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9BF8B" w14:textId="77777777" w:rsidR="0075553D" w:rsidRPr="00921479" w:rsidRDefault="0075553D" w:rsidP="0075553D">
      <w:pPr>
        <w:jc w:val="center"/>
        <w:rPr>
          <w:rFonts w:asciiTheme="minorHAnsi" w:hAnsiTheme="minorHAnsi"/>
          <w:b/>
          <w:color w:val="003366"/>
          <w:sz w:val="36"/>
          <w:szCs w:val="36"/>
        </w:rPr>
      </w:pPr>
      <w:r w:rsidRPr="00921479">
        <w:rPr>
          <w:rFonts w:asciiTheme="minorHAnsi" w:hAnsiTheme="minorHAnsi"/>
          <w:b/>
          <w:noProof/>
          <w:color w:val="003366"/>
          <w:sz w:val="36"/>
          <w:szCs w:val="36"/>
          <w:lang w:val="en-CA" w:eastAsia="en-CA"/>
        </w:rPr>
        <w:drawing>
          <wp:inline distT="0" distB="0" distL="0" distR="0" wp14:anchorId="2C43F41A" wp14:editId="45F8672E">
            <wp:extent cx="3112008" cy="329184"/>
            <wp:effectExtent l="19050" t="0" r="0" b="0"/>
            <wp:docPr id="2"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8" cstate="print"/>
                    <a:stretch>
                      <a:fillRect/>
                    </a:stretch>
                  </pic:blipFill>
                  <pic:spPr>
                    <a:xfrm>
                      <a:off x="0" y="0"/>
                      <a:ext cx="3112008" cy="329184"/>
                    </a:xfrm>
                    <a:prstGeom prst="rect">
                      <a:avLst/>
                    </a:prstGeom>
                  </pic:spPr>
                </pic:pic>
              </a:graphicData>
            </a:graphic>
          </wp:inline>
        </w:drawing>
      </w:r>
    </w:p>
    <w:p w14:paraId="31F5F730" w14:textId="77777777" w:rsidR="0075553D" w:rsidRPr="00921479" w:rsidRDefault="0075553D" w:rsidP="007600D0">
      <w:pPr>
        <w:jc w:val="center"/>
        <w:rPr>
          <w:rFonts w:asciiTheme="minorHAnsi" w:hAnsiTheme="minorHAnsi"/>
          <w:b/>
          <w:color w:val="003366"/>
          <w:sz w:val="36"/>
          <w:szCs w:val="36"/>
        </w:rPr>
      </w:pPr>
    </w:p>
    <w:p w14:paraId="4418AF0D" w14:textId="77777777" w:rsidR="000408DC" w:rsidRDefault="000408DC" w:rsidP="000408DC">
      <w:pPr>
        <w:jc w:val="center"/>
        <w:rPr>
          <w:rFonts w:asciiTheme="minorHAnsi" w:hAnsiTheme="minorHAnsi"/>
          <w:b/>
          <w:color w:val="003366"/>
          <w:sz w:val="36"/>
          <w:szCs w:val="36"/>
        </w:rPr>
      </w:pPr>
      <w:r w:rsidRPr="00921479">
        <w:rPr>
          <w:rFonts w:asciiTheme="minorHAnsi" w:hAnsiTheme="minorHAnsi"/>
          <w:b/>
          <w:color w:val="003366"/>
          <w:sz w:val="36"/>
          <w:szCs w:val="36"/>
        </w:rPr>
        <w:t>Gap Analysis</w:t>
      </w:r>
      <w:r w:rsidR="00731A57">
        <w:rPr>
          <w:rFonts w:asciiTheme="minorHAnsi" w:hAnsiTheme="minorHAnsi"/>
          <w:b/>
          <w:color w:val="003366"/>
          <w:sz w:val="36"/>
          <w:szCs w:val="36"/>
        </w:rPr>
        <w:t>:</w:t>
      </w:r>
    </w:p>
    <w:p w14:paraId="02004B8F" w14:textId="77777777" w:rsidR="001F1E41" w:rsidRPr="00921479" w:rsidRDefault="00587262" w:rsidP="00587262">
      <w:pPr>
        <w:jc w:val="center"/>
        <w:rPr>
          <w:rFonts w:asciiTheme="minorHAnsi" w:hAnsiTheme="minorHAnsi"/>
          <w:b/>
          <w:color w:val="003366"/>
          <w:sz w:val="36"/>
          <w:szCs w:val="36"/>
        </w:rPr>
      </w:pPr>
      <w:r w:rsidRPr="00731A57">
        <w:rPr>
          <w:rFonts w:asciiTheme="minorHAnsi" w:hAnsiTheme="minorHAnsi"/>
          <w:b/>
          <w:i/>
          <w:color w:val="003366"/>
          <w:sz w:val="36"/>
          <w:szCs w:val="36"/>
        </w:rPr>
        <w:t xml:space="preserve">Assessment </w:t>
      </w:r>
      <w:r w:rsidR="00D07AB5" w:rsidRPr="00731A57">
        <w:rPr>
          <w:rFonts w:asciiTheme="minorHAnsi" w:hAnsiTheme="minorHAnsi"/>
          <w:b/>
          <w:i/>
          <w:color w:val="003366"/>
          <w:sz w:val="36"/>
          <w:szCs w:val="36"/>
        </w:rPr>
        <w:t>and</w:t>
      </w:r>
      <w:r w:rsidRPr="00731A57">
        <w:rPr>
          <w:rFonts w:asciiTheme="minorHAnsi" w:hAnsiTheme="minorHAnsi"/>
          <w:b/>
          <w:i/>
          <w:color w:val="003366"/>
          <w:sz w:val="36"/>
          <w:szCs w:val="36"/>
        </w:rPr>
        <w:t xml:space="preserve"> Management of Pressure </w:t>
      </w:r>
      <w:r w:rsidR="00D07AB5" w:rsidRPr="00731A57">
        <w:rPr>
          <w:rFonts w:asciiTheme="minorHAnsi" w:hAnsiTheme="minorHAnsi"/>
          <w:b/>
          <w:i/>
          <w:color w:val="003366"/>
          <w:sz w:val="36"/>
          <w:szCs w:val="36"/>
        </w:rPr>
        <w:t>Injuries for the Interprofessional Team</w:t>
      </w:r>
      <w:r w:rsidR="00D07AB5">
        <w:rPr>
          <w:rFonts w:asciiTheme="minorHAnsi" w:hAnsiTheme="minorHAnsi"/>
          <w:b/>
          <w:color w:val="003366"/>
          <w:sz w:val="36"/>
          <w:szCs w:val="36"/>
        </w:rPr>
        <w:t>, Third Edition</w:t>
      </w:r>
      <w:r w:rsidR="00B2756F">
        <w:rPr>
          <w:rFonts w:asciiTheme="minorHAnsi" w:hAnsiTheme="minorHAnsi"/>
          <w:b/>
          <w:color w:val="003366"/>
          <w:sz w:val="36"/>
          <w:szCs w:val="36"/>
        </w:rPr>
        <w:t xml:space="preserve">, </w:t>
      </w:r>
      <w:r w:rsidR="00731A57">
        <w:rPr>
          <w:rFonts w:asciiTheme="minorHAnsi" w:hAnsiTheme="minorHAnsi"/>
          <w:b/>
          <w:color w:val="003366"/>
          <w:sz w:val="36"/>
          <w:szCs w:val="36"/>
        </w:rPr>
        <w:t xml:space="preserve">May </w:t>
      </w:r>
      <w:r w:rsidR="00D07AB5">
        <w:rPr>
          <w:rFonts w:asciiTheme="minorHAnsi" w:hAnsiTheme="minorHAnsi"/>
          <w:b/>
          <w:color w:val="003366"/>
          <w:sz w:val="36"/>
          <w:szCs w:val="36"/>
        </w:rPr>
        <w:t>2016</w:t>
      </w:r>
    </w:p>
    <w:p w14:paraId="605F6B83" w14:textId="77777777" w:rsidR="001F1E41" w:rsidRPr="00921479" w:rsidRDefault="001F1E41" w:rsidP="001F1E41">
      <w:pPr>
        <w:jc w:val="center"/>
        <w:rPr>
          <w:rFonts w:asciiTheme="minorHAnsi" w:hAnsiTheme="minorHAnsi"/>
          <w:b/>
          <w:color w:val="003366"/>
          <w:sz w:val="36"/>
          <w:szCs w:val="36"/>
        </w:rPr>
      </w:pPr>
      <w:r w:rsidRPr="00921479">
        <w:rPr>
          <w:rFonts w:asciiTheme="minorHAnsi" w:hAnsiTheme="minorHAnsi"/>
          <w:b/>
          <w:color w:val="003366"/>
          <w:sz w:val="36"/>
          <w:szCs w:val="36"/>
        </w:rPr>
        <w:t>Work Sheet</w:t>
      </w:r>
    </w:p>
    <w:p w14:paraId="47AC7422" w14:textId="77777777" w:rsidR="00E82AEE" w:rsidRPr="00921479" w:rsidRDefault="00E82AEE" w:rsidP="00796EE6">
      <w:pPr>
        <w:jc w:val="center"/>
        <w:rPr>
          <w:rFonts w:asciiTheme="minorHAnsi" w:hAnsiTheme="minorHAnsi"/>
          <w:b/>
          <w:color w:val="003366"/>
        </w:rPr>
      </w:pPr>
    </w:p>
    <w:p w14:paraId="3DF00A47" w14:textId="77777777" w:rsidR="0030475F" w:rsidRDefault="00A87F7A" w:rsidP="00796EE6">
      <w:pPr>
        <w:jc w:val="center"/>
        <w:rPr>
          <w:rFonts w:asciiTheme="minorHAnsi" w:hAnsiTheme="minorHAnsi"/>
          <w:b/>
          <w:color w:val="003366"/>
          <w:sz w:val="36"/>
          <w:szCs w:val="36"/>
        </w:rPr>
      </w:pPr>
      <w:r>
        <w:rPr>
          <w:rFonts w:ascii="Helvetica" w:hAnsi="Helvetica"/>
          <w:noProof/>
          <w:color w:val="000000"/>
          <w:sz w:val="20"/>
          <w:szCs w:val="20"/>
          <w:lang w:val="en-CA" w:eastAsia="en-CA"/>
        </w:rPr>
        <w:drawing>
          <wp:inline distT="0" distB="0" distL="0" distR="0" wp14:anchorId="659B3277" wp14:editId="0DEBE882">
            <wp:extent cx="2800350" cy="3543300"/>
            <wp:effectExtent l="171450" t="133350" r="361950" b="304800"/>
            <wp:docPr id="3" name="Picture 2" descr="http://rnao.ca/sites/rnao-ca/files/imagecache/bpg_big/pressure-injuries.png">
              <a:hlinkClick xmlns:a="http://schemas.openxmlformats.org/drawingml/2006/main" r:id="rId9" tooltip="&quot;Assessment and Management of Pressure Injuries for the Interprofessional Team, Third E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nao.ca/sites/rnao-ca/files/imagecache/bpg_big/pressure-injuries.png">
                      <a:hlinkClick r:id="rId9" tooltip="&quot;Assessment and Management of Pressure Injuries for the Interprofessional Team, Third Edition&quot;"/>
                    </pic:cNvPr>
                    <pic:cNvPicPr>
                      <a:picLocks noChangeAspect="1" noChangeArrowheads="1"/>
                    </pic:cNvPicPr>
                  </pic:nvPicPr>
                  <pic:blipFill>
                    <a:blip r:embed="rId10" cstate="print"/>
                    <a:srcRect/>
                    <a:stretch>
                      <a:fillRect/>
                    </a:stretch>
                  </pic:blipFill>
                  <pic:spPr bwMode="auto">
                    <a:xfrm>
                      <a:off x="0" y="0"/>
                      <a:ext cx="2800350" cy="3543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C71C09" w14:textId="77777777" w:rsidR="00F31DF7" w:rsidRDefault="00F31DF7" w:rsidP="00F31DF7">
      <w:pPr>
        <w:jc w:val="center"/>
        <w:rPr>
          <w:rFonts w:asciiTheme="minorHAnsi" w:hAnsiTheme="minorHAnsi"/>
          <w:color w:val="003366"/>
          <w:szCs w:val="28"/>
        </w:rPr>
      </w:pPr>
      <w:r>
        <w:rPr>
          <w:rFonts w:asciiTheme="minorHAnsi" w:hAnsiTheme="minorHAnsi"/>
          <w:color w:val="003366"/>
          <w:szCs w:val="28"/>
        </w:rPr>
        <w:t>This guideline can be downloaded for free at:</w:t>
      </w:r>
    </w:p>
    <w:p w14:paraId="3D8B61BB" w14:textId="77777777" w:rsidR="00F31DF7" w:rsidRPr="00F31DF7" w:rsidRDefault="00000000" w:rsidP="00F31DF7">
      <w:pPr>
        <w:jc w:val="center"/>
        <w:rPr>
          <w:rFonts w:asciiTheme="minorHAnsi" w:hAnsiTheme="minorHAnsi"/>
          <w:color w:val="003366"/>
          <w:szCs w:val="4"/>
        </w:rPr>
      </w:pPr>
      <w:hyperlink r:id="rId11" w:history="1">
        <w:r w:rsidR="00A87F7A" w:rsidRPr="000D1F98">
          <w:rPr>
            <w:rStyle w:val="Hyperlink"/>
            <w:rFonts w:asciiTheme="minorHAnsi" w:hAnsiTheme="minorHAnsi"/>
            <w:szCs w:val="4"/>
          </w:rPr>
          <w:t>http://rnao.ca/bpg/guidelines/pressure-injuries</w:t>
        </w:r>
      </w:hyperlink>
      <w:r w:rsidR="00A87F7A">
        <w:rPr>
          <w:rFonts w:asciiTheme="minorHAnsi" w:hAnsiTheme="minorHAnsi"/>
          <w:color w:val="003366"/>
          <w:szCs w:val="4"/>
        </w:rPr>
        <w:t xml:space="preserve"> </w:t>
      </w:r>
    </w:p>
    <w:p w14:paraId="27312252" w14:textId="77777777" w:rsidR="00F31DF7" w:rsidRDefault="00F31DF7" w:rsidP="00F31DF7">
      <w:pPr>
        <w:jc w:val="center"/>
        <w:rPr>
          <w:rFonts w:asciiTheme="minorHAnsi" w:hAnsiTheme="minorHAnsi"/>
          <w:color w:val="003366"/>
          <w:szCs w:val="4"/>
        </w:rPr>
      </w:pPr>
    </w:p>
    <w:p w14:paraId="5D72AE67" w14:textId="77777777" w:rsidR="00A12D16" w:rsidRDefault="00A12D16" w:rsidP="00A12D16">
      <w:pPr>
        <w:jc w:val="center"/>
        <w:rPr>
          <w:rFonts w:ascii="Calibri" w:hAnsi="Calibri"/>
          <w:color w:val="003366"/>
          <w:szCs w:val="4"/>
        </w:rPr>
      </w:pPr>
      <w:r>
        <w:rPr>
          <w:rFonts w:ascii="Calibri" w:hAnsi="Calibri"/>
          <w:color w:val="003366"/>
          <w:szCs w:val="4"/>
        </w:rPr>
        <w:t>The RNAO Leading Change Toolkit 3</w:t>
      </w:r>
      <w:r w:rsidRPr="006D37EA">
        <w:rPr>
          <w:rFonts w:ascii="Calibri" w:hAnsi="Calibri"/>
          <w:color w:val="003366"/>
          <w:szCs w:val="4"/>
          <w:vertAlign w:val="superscript"/>
        </w:rPr>
        <w:t>rd</w:t>
      </w:r>
      <w:r>
        <w:rPr>
          <w:rFonts w:ascii="Calibri" w:hAnsi="Calibri"/>
          <w:color w:val="003366"/>
          <w:szCs w:val="4"/>
        </w:rPr>
        <w:t xml:space="preserve"> Edition</w:t>
      </w:r>
    </w:p>
    <w:p w14:paraId="6BDEAA78" w14:textId="253B8102" w:rsidR="0030475F" w:rsidRPr="002334DF" w:rsidRDefault="00000000" w:rsidP="002334DF">
      <w:pPr>
        <w:jc w:val="center"/>
        <w:rPr>
          <w:rFonts w:asciiTheme="minorHAnsi" w:hAnsiTheme="minorHAnsi" w:cstheme="minorHAnsi"/>
          <w:b/>
          <w:color w:val="003366"/>
          <w:sz w:val="36"/>
          <w:szCs w:val="36"/>
        </w:rPr>
      </w:pPr>
      <w:hyperlink r:id="rId12" w:history="1">
        <w:r w:rsidR="00A12D16" w:rsidRPr="002334DF">
          <w:rPr>
            <w:rStyle w:val="Hyperlink"/>
            <w:rFonts w:asciiTheme="minorHAnsi" w:hAnsiTheme="minorHAnsi" w:cstheme="minorHAnsi"/>
            <w:szCs w:val="4"/>
          </w:rPr>
          <w:t>https://rnao.ca/leading-change-toolkit</w:t>
        </w:r>
      </w:hyperlink>
    </w:p>
    <w:p w14:paraId="729D36CB" w14:textId="77777777" w:rsidR="002334DF" w:rsidRDefault="002334DF" w:rsidP="002334DF">
      <w:pPr>
        <w:jc w:val="center"/>
      </w:pPr>
    </w:p>
    <w:p w14:paraId="144BFD83" w14:textId="77777777" w:rsidR="002334DF" w:rsidRDefault="002334DF" w:rsidP="002334DF">
      <w:pPr>
        <w:jc w:val="center"/>
        <w:rPr>
          <w:rFonts w:asciiTheme="minorHAnsi" w:hAnsiTheme="minorHAnsi"/>
          <w:color w:val="003366"/>
          <w:sz w:val="22"/>
          <w:szCs w:val="22"/>
        </w:rPr>
      </w:pPr>
      <w:r w:rsidRPr="00F930F4">
        <w:rPr>
          <w:rFonts w:asciiTheme="minorHAnsi" w:hAnsiTheme="minorHAnsi"/>
          <w:color w:val="003366"/>
          <w:sz w:val="22"/>
          <w:szCs w:val="22"/>
        </w:rPr>
        <w:t>LTC Best Practices Toolkit section</w:t>
      </w:r>
      <w:r>
        <w:rPr>
          <w:rFonts w:asciiTheme="minorHAnsi" w:hAnsiTheme="minorHAnsi"/>
          <w:color w:val="003366"/>
          <w:sz w:val="22"/>
          <w:szCs w:val="22"/>
        </w:rPr>
        <w:t xml:space="preserve"> for falls prevention is available at:</w:t>
      </w:r>
    </w:p>
    <w:p w14:paraId="6976526C" w14:textId="3F42CE13" w:rsidR="002334DF" w:rsidRPr="002334DF" w:rsidRDefault="002334DF" w:rsidP="002334DF">
      <w:pPr>
        <w:jc w:val="center"/>
        <w:rPr>
          <w:rFonts w:asciiTheme="minorHAnsi" w:hAnsiTheme="minorHAnsi" w:cstheme="minorHAnsi"/>
        </w:rPr>
      </w:pPr>
      <w:hyperlink r:id="rId13" w:history="1">
        <w:r w:rsidRPr="002334DF">
          <w:rPr>
            <w:rStyle w:val="Hyperlink"/>
            <w:rFonts w:asciiTheme="minorHAnsi" w:hAnsiTheme="minorHAnsi" w:cstheme="minorHAnsi"/>
          </w:rPr>
          <w:t>https://ltctoolkit.rnao.ca/clinical-topics/pressure-ulcer/pressure-ulcers</w:t>
        </w:r>
      </w:hyperlink>
    </w:p>
    <w:p w14:paraId="583EB7A7" w14:textId="7C1C6C5E" w:rsidR="00796EE6" w:rsidRPr="002334DF" w:rsidRDefault="002334DF" w:rsidP="002334DF">
      <w:pPr>
        <w:jc w:val="center"/>
        <w:rPr>
          <w:rFonts w:asciiTheme="minorHAnsi" w:hAnsiTheme="minorHAnsi" w:cstheme="minorHAnsi"/>
          <w:b/>
          <w:color w:val="003366"/>
          <w:sz w:val="4"/>
          <w:szCs w:val="4"/>
        </w:rPr>
        <w:sectPr w:rsidR="00796EE6" w:rsidRPr="002334DF" w:rsidSect="0030475F">
          <w:headerReference w:type="default" r:id="rId14"/>
          <w:footerReference w:type="default" r:id="rId15"/>
          <w:pgSz w:w="12240" w:h="15840" w:code="1"/>
          <w:pgMar w:top="1440" w:right="1008" w:bottom="864" w:left="1008" w:header="576" w:footer="576" w:gutter="0"/>
          <w:pgBorders w:display="firstPage" w:offsetFrom="page">
            <w:top w:val="single" w:sz="24" w:space="24" w:color="008080"/>
            <w:left w:val="single" w:sz="24" w:space="24" w:color="008080"/>
            <w:bottom w:val="single" w:sz="24" w:space="24" w:color="008080"/>
            <w:right w:val="single" w:sz="24" w:space="24" w:color="008080"/>
          </w:pgBorders>
          <w:cols w:space="720"/>
          <w:vAlign w:val="center"/>
          <w:titlePg/>
          <w:docGrid w:linePitch="360"/>
        </w:sectPr>
      </w:pPr>
      <w:hyperlink r:id="rId16" w:history="1"/>
    </w:p>
    <w:bookmarkStart w:id="0" w:name="_MON_1438764607"/>
    <w:bookmarkEnd w:id="0"/>
    <w:p w14:paraId="79185775" w14:textId="19B4362E" w:rsidR="00921479" w:rsidRDefault="00516235">
      <w:pPr>
        <w:rPr>
          <w:rFonts w:asciiTheme="minorHAnsi" w:hAnsiTheme="minorHAnsi"/>
          <w:b/>
          <w:color w:val="003366"/>
          <w:sz w:val="10"/>
          <w:szCs w:val="4"/>
        </w:rPr>
      </w:pPr>
      <w:r w:rsidRPr="009E7515">
        <w:rPr>
          <w:b/>
          <w:color w:val="003366"/>
          <w:sz w:val="16"/>
          <w:szCs w:val="4"/>
        </w:rPr>
        <w:object w:dxaOrig="10125" w:dyaOrig="14330" w14:anchorId="49ECB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25pt;height:716.5pt" o:ole="">
            <v:imagedata r:id="rId17" o:title=""/>
          </v:shape>
          <o:OLEObject Type="Embed" ProgID="Word.Document.12" ShapeID="_x0000_i1025" DrawAspect="Content" ObjectID="_1722764790" r:id="rId18">
            <o:FieldCodes>\s</o:FieldCodes>
          </o:OLEObject>
        </w:object>
      </w:r>
    </w:p>
    <w:p w14:paraId="35E022E2" w14:textId="77777777" w:rsidR="00160EE4" w:rsidRPr="00921479" w:rsidRDefault="00160EE4" w:rsidP="00160EE4">
      <w:pPr>
        <w:jc w:val="center"/>
        <w:rPr>
          <w:rFonts w:asciiTheme="minorHAnsi" w:hAnsiTheme="minorHAnsi"/>
          <w:b/>
          <w:color w:val="003366"/>
          <w:sz w:val="10"/>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921479" w14:paraId="455AE40E" w14:textId="77777777" w:rsidTr="00B9727C">
        <w:trPr>
          <w:jc w:val="center"/>
        </w:trPr>
        <w:tc>
          <w:tcPr>
            <w:tcW w:w="2160" w:type="dxa"/>
            <w:gridSpan w:val="2"/>
            <w:shd w:val="clear" w:color="auto" w:fill="B6DDE8" w:themeFill="accent5" w:themeFillTint="66"/>
          </w:tcPr>
          <w:p w14:paraId="72A709D8" w14:textId="77777777" w:rsidR="00995B62" w:rsidRPr="00921479" w:rsidRDefault="00995B62" w:rsidP="00EF28F6">
            <w:pPr>
              <w:pStyle w:val="headnote-e"/>
              <w:rPr>
                <w:rFonts w:asciiTheme="minorHAnsi" w:hAnsiTheme="minorHAnsi"/>
              </w:rPr>
            </w:pPr>
            <w:r w:rsidRPr="00921479">
              <w:rPr>
                <w:rFonts w:asciiTheme="minorHAnsi" w:hAnsiTheme="minorHAnsi"/>
              </w:rPr>
              <w:t>Date Completed:</w:t>
            </w:r>
          </w:p>
        </w:tc>
        <w:tc>
          <w:tcPr>
            <w:tcW w:w="7758" w:type="dxa"/>
            <w:gridSpan w:val="3"/>
            <w:tcBorders>
              <w:bottom w:val="single" w:sz="4" w:space="0" w:color="auto"/>
            </w:tcBorders>
            <w:vAlign w:val="bottom"/>
          </w:tcPr>
          <w:p w14:paraId="0D31AA31" w14:textId="77777777" w:rsidR="00995B62" w:rsidRPr="00921479" w:rsidRDefault="00995B62" w:rsidP="00CE5E7B">
            <w:pPr>
              <w:pStyle w:val="headnote-e"/>
              <w:rPr>
                <w:rFonts w:asciiTheme="minorHAnsi" w:hAnsiTheme="minorHAnsi"/>
                <w:sz w:val="24"/>
              </w:rPr>
            </w:pPr>
          </w:p>
        </w:tc>
      </w:tr>
      <w:tr w:rsidR="00CE5E7B" w:rsidRPr="00921479" w14:paraId="5243E361" w14:textId="77777777" w:rsidTr="00B9727C">
        <w:trPr>
          <w:trHeight w:val="62"/>
          <w:jc w:val="center"/>
        </w:trPr>
        <w:tc>
          <w:tcPr>
            <w:tcW w:w="9918" w:type="dxa"/>
            <w:gridSpan w:val="5"/>
            <w:vAlign w:val="bottom"/>
          </w:tcPr>
          <w:p w14:paraId="4AEBC726" w14:textId="77777777" w:rsidR="00CE5E7B" w:rsidRPr="00921479" w:rsidRDefault="00CE5E7B" w:rsidP="00CE5E7B">
            <w:pPr>
              <w:pStyle w:val="headnote-e"/>
              <w:rPr>
                <w:rFonts w:asciiTheme="minorHAnsi" w:hAnsiTheme="minorHAnsi"/>
                <w:sz w:val="4"/>
              </w:rPr>
            </w:pPr>
          </w:p>
        </w:tc>
      </w:tr>
      <w:tr w:rsidR="00995B62" w:rsidRPr="00921479" w14:paraId="1B6D36D7" w14:textId="77777777" w:rsidTr="00B9727C">
        <w:trPr>
          <w:trHeight w:val="180"/>
          <w:jc w:val="center"/>
        </w:trPr>
        <w:tc>
          <w:tcPr>
            <w:tcW w:w="9918" w:type="dxa"/>
            <w:gridSpan w:val="5"/>
            <w:shd w:val="clear" w:color="auto" w:fill="B6DDE8" w:themeFill="accent5" w:themeFillTint="66"/>
            <w:vAlign w:val="bottom"/>
          </w:tcPr>
          <w:p w14:paraId="1176F3A2" w14:textId="77777777" w:rsidR="00995B62" w:rsidRPr="00921479" w:rsidRDefault="00995B62" w:rsidP="00CE5E7B">
            <w:pPr>
              <w:pStyle w:val="headnote-e"/>
              <w:rPr>
                <w:rFonts w:asciiTheme="minorHAnsi" w:hAnsiTheme="minorHAnsi"/>
              </w:rPr>
            </w:pPr>
            <w:r w:rsidRPr="00921479">
              <w:rPr>
                <w:rFonts w:asciiTheme="minorHAnsi" w:hAnsiTheme="minorHAnsi"/>
              </w:rPr>
              <w:t>Team Members participating in the Gap Analysis:</w:t>
            </w:r>
          </w:p>
        </w:tc>
      </w:tr>
      <w:tr w:rsidR="00995B62" w:rsidRPr="00921479" w14:paraId="0E59A89F" w14:textId="77777777" w:rsidTr="00B9727C">
        <w:trPr>
          <w:gridBefore w:val="1"/>
          <w:wBefore w:w="270" w:type="dxa"/>
          <w:jc w:val="center"/>
        </w:trPr>
        <w:tc>
          <w:tcPr>
            <w:tcW w:w="4860" w:type="dxa"/>
            <w:gridSpan w:val="2"/>
            <w:tcBorders>
              <w:bottom w:val="single" w:sz="4" w:space="0" w:color="auto"/>
            </w:tcBorders>
            <w:vAlign w:val="bottom"/>
          </w:tcPr>
          <w:p w14:paraId="47DD974B" w14:textId="77777777" w:rsidR="00995B62" w:rsidRPr="00921479" w:rsidRDefault="00995B62" w:rsidP="00CE5E7B">
            <w:pPr>
              <w:pStyle w:val="headnote-e"/>
              <w:numPr>
                <w:ilvl w:val="0"/>
                <w:numId w:val="6"/>
              </w:numPr>
              <w:rPr>
                <w:rFonts w:asciiTheme="minorHAnsi" w:hAnsiTheme="minorHAnsi"/>
                <w:b w:val="0"/>
                <w:sz w:val="24"/>
              </w:rPr>
            </w:pPr>
          </w:p>
        </w:tc>
        <w:tc>
          <w:tcPr>
            <w:tcW w:w="270" w:type="dxa"/>
          </w:tcPr>
          <w:p w14:paraId="1B01F323" w14:textId="77777777" w:rsidR="00995B62" w:rsidRPr="00921479"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34D945DB" w14:textId="77777777" w:rsidR="00995B62" w:rsidRPr="00921479" w:rsidRDefault="00995B62" w:rsidP="00CE5E7B">
            <w:pPr>
              <w:pStyle w:val="headnote-e"/>
              <w:numPr>
                <w:ilvl w:val="0"/>
                <w:numId w:val="6"/>
              </w:numPr>
              <w:rPr>
                <w:rFonts w:asciiTheme="minorHAnsi" w:hAnsiTheme="minorHAnsi"/>
                <w:b w:val="0"/>
                <w:sz w:val="24"/>
              </w:rPr>
            </w:pPr>
          </w:p>
        </w:tc>
      </w:tr>
      <w:tr w:rsidR="00995B62" w:rsidRPr="00921479" w14:paraId="6C460E8E"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20A688DF" w14:textId="77777777" w:rsidR="00995B62" w:rsidRPr="00921479" w:rsidRDefault="00995B62" w:rsidP="00CE5E7B">
            <w:pPr>
              <w:pStyle w:val="headnote-e"/>
              <w:numPr>
                <w:ilvl w:val="0"/>
                <w:numId w:val="6"/>
              </w:numPr>
              <w:rPr>
                <w:rFonts w:asciiTheme="minorHAnsi" w:hAnsiTheme="minorHAnsi"/>
                <w:b w:val="0"/>
                <w:sz w:val="24"/>
              </w:rPr>
            </w:pPr>
          </w:p>
        </w:tc>
        <w:tc>
          <w:tcPr>
            <w:tcW w:w="270" w:type="dxa"/>
          </w:tcPr>
          <w:p w14:paraId="2FDD93D3" w14:textId="77777777" w:rsidR="00995B62" w:rsidRPr="00921479"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627CE40F" w14:textId="77777777" w:rsidR="00995B62" w:rsidRPr="00921479" w:rsidRDefault="00995B62" w:rsidP="00CE5E7B">
            <w:pPr>
              <w:pStyle w:val="headnote-e"/>
              <w:numPr>
                <w:ilvl w:val="0"/>
                <w:numId w:val="6"/>
              </w:numPr>
              <w:rPr>
                <w:rFonts w:asciiTheme="minorHAnsi" w:hAnsiTheme="minorHAnsi"/>
                <w:b w:val="0"/>
                <w:sz w:val="24"/>
              </w:rPr>
            </w:pPr>
          </w:p>
        </w:tc>
      </w:tr>
      <w:tr w:rsidR="00995B62" w:rsidRPr="00921479" w14:paraId="41A629BA"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56A94822" w14:textId="77777777" w:rsidR="00995B62" w:rsidRPr="00921479" w:rsidRDefault="00995B62" w:rsidP="00CE5E7B">
            <w:pPr>
              <w:pStyle w:val="headnote-e"/>
              <w:numPr>
                <w:ilvl w:val="0"/>
                <w:numId w:val="6"/>
              </w:numPr>
              <w:rPr>
                <w:rFonts w:asciiTheme="minorHAnsi" w:hAnsiTheme="minorHAnsi"/>
                <w:b w:val="0"/>
                <w:sz w:val="24"/>
              </w:rPr>
            </w:pPr>
          </w:p>
        </w:tc>
        <w:tc>
          <w:tcPr>
            <w:tcW w:w="270" w:type="dxa"/>
          </w:tcPr>
          <w:p w14:paraId="37412595" w14:textId="77777777" w:rsidR="00995B62" w:rsidRPr="00921479"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594B87D0" w14:textId="77777777" w:rsidR="00995B62" w:rsidRPr="00921479" w:rsidRDefault="00995B62" w:rsidP="00CE5E7B">
            <w:pPr>
              <w:pStyle w:val="headnote-e"/>
              <w:numPr>
                <w:ilvl w:val="0"/>
                <w:numId w:val="6"/>
              </w:numPr>
              <w:rPr>
                <w:rFonts w:asciiTheme="minorHAnsi" w:hAnsiTheme="minorHAnsi"/>
                <w:b w:val="0"/>
                <w:sz w:val="24"/>
              </w:rPr>
            </w:pPr>
          </w:p>
        </w:tc>
      </w:tr>
    </w:tbl>
    <w:p w14:paraId="1E9BA561" w14:textId="77777777" w:rsidR="00A10D6E" w:rsidRPr="00921479" w:rsidRDefault="00A10D6E" w:rsidP="00EF28F6">
      <w:pPr>
        <w:pStyle w:val="headnote-e"/>
        <w:rPr>
          <w:rFonts w:asciiTheme="minorHAnsi" w:hAnsiTheme="minorHAnsi"/>
          <w:sz w:val="20"/>
          <w:szCs w:val="20"/>
        </w:rPr>
      </w:pPr>
    </w:p>
    <w:p w14:paraId="0EE2EA26" w14:textId="3409F947" w:rsidR="00E82AEE" w:rsidRPr="00921479" w:rsidRDefault="00E82AEE" w:rsidP="00E82AEE">
      <w:pPr>
        <w:rPr>
          <w:rFonts w:asciiTheme="minorHAnsi" w:hAnsiTheme="minorHAnsi"/>
          <w:b/>
          <w:color w:val="003366"/>
          <w:sz w:val="20"/>
          <w:szCs w:val="20"/>
        </w:rPr>
      </w:pPr>
      <w:r w:rsidRPr="00921479">
        <w:rPr>
          <w:rFonts w:asciiTheme="minorHAnsi" w:hAnsiTheme="minorHAnsi"/>
          <w:sz w:val="20"/>
          <w:szCs w:val="20"/>
        </w:rPr>
        <w:tab/>
      </w:r>
      <w:r w:rsidR="002334DF">
        <w:rPr>
          <w:rFonts w:ascii="Calibri" w:hAnsi="Calibri"/>
          <w:b/>
          <w:szCs w:val="22"/>
        </w:rPr>
        <w:t xml:space="preserve">Completion of this gap analysis allows for the annual comparison of your current practice to evidence-based practices as regulated by the MOHLTC per Fixing Long-Term Care Act, 2021 at  </w:t>
      </w:r>
      <w:hyperlink r:id="rId19" w:history="1">
        <w:r w:rsidR="002334DF">
          <w:rPr>
            <w:rStyle w:val="Hyperlink"/>
            <w:rFonts w:ascii="Calibri" w:hAnsi="Calibri"/>
            <w:b/>
            <w:szCs w:val="22"/>
          </w:rPr>
          <w:t>https://www.ontario.ca/laws/statute/21f39</w:t>
        </w:r>
      </w:hyperlink>
      <w:r w:rsidR="002334DF">
        <w:t xml:space="preserve"> </w:t>
      </w:r>
      <w:r w:rsidR="002334DF">
        <w:rPr>
          <w:rFonts w:asciiTheme="minorHAnsi" w:hAnsiTheme="minorHAnsi"/>
          <w:sz w:val="20"/>
          <w:szCs w:val="20"/>
        </w:rPr>
        <w:t xml:space="preserve">&amp; </w:t>
      </w:r>
      <w:hyperlink r:id="rId20" w:history="1">
        <w:r w:rsidR="002334DF">
          <w:rPr>
            <w:rStyle w:val="Hyperlink"/>
            <w:b/>
            <w:bCs/>
          </w:rPr>
          <w:t>O. Reg. 246/22: GENERAL (ontario.ca)</w:t>
        </w:r>
      </w:hyperlink>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921479" w14:paraId="0E919E5D"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323D7E82" w14:textId="77777777" w:rsidR="00D12ACF" w:rsidRPr="00921479" w:rsidRDefault="00D12ACF" w:rsidP="009D16D0">
            <w:pPr>
              <w:autoSpaceDE w:val="0"/>
              <w:autoSpaceDN w:val="0"/>
              <w:adjustRightInd w:val="0"/>
              <w:jc w:val="center"/>
              <w:rPr>
                <w:rFonts w:asciiTheme="minorHAnsi" w:hAnsiTheme="minorHAnsi"/>
                <w:color w:val="003366"/>
              </w:rPr>
            </w:pPr>
            <w:r w:rsidRPr="00921479">
              <w:rPr>
                <w:rFonts w:asciiTheme="minorHAnsi" w:hAnsiTheme="minorHAnsi"/>
                <w:b/>
                <w:color w:val="003366"/>
              </w:rPr>
              <w:t>RNAO Best Practice Guideline Recommendations</w:t>
            </w:r>
          </w:p>
        </w:tc>
        <w:tc>
          <w:tcPr>
            <w:tcW w:w="504" w:type="dxa"/>
            <w:shd w:val="clear" w:color="auto" w:fill="B6DDE8" w:themeFill="accent5" w:themeFillTint="66"/>
            <w:textDirection w:val="btLr"/>
            <w:vAlign w:val="center"/>
          </w:tcPr>
          <w:p w14:paraId="7C2B1EBC" w14:textId="77777777" w:rsidR="00D12ACF" w:rsidRPr="00921479" w:rsidRDefault="00D12ACF" w:rsidP="009D16D0">
            <w:pPr>
              <w:pStyle w:val="headnote-e"/>
              <w:ind w:left="113" w:right="113"/>
              <w:jc w:val="center"/>
              <w:rPr>
                <w:rFonts w:asciiTheme="minorHAnsi" w:hAnsiTheme="minorHAnsi"/>
                <w:b w:val="0"/>
                <w:color w:val="003366"/>
                <w:sz w:val="22"/>
                <w:szCs w:val="24"/>
              </w:rPr>
            </w:pPr>
            <w:r w:rsidRPr="00921479">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1D470683" w14:textId="77777777" w:rsidR="00D12ACF" w:rsidRPr="00921479" w:rsidRDefault="00D12ACF" w:rsidP="009D16D0">
            <w:pPr>
              <w:pStyle w:val="headnote-e"/>
              <w:spacing w:line="200" w:lineRule="exact"/>
              <w:ind w:left="115" w:right="115"/>
              <w:jc w:val="center"/>
              <w:rPr>
                <w:rFonts w:asciiTheme="minorHAnsi" w:hAnsiTheme="minorHAnsi"/>
                <w:b w:val="0"/>
                <w:color w:val="003366"/>
                <w:sz w:val="22"/>
                <w:szCs w:val="24"/>
              </w:rPr>
            </w:pPr>
            <w:r w:rsidRPr="00921479">
              <w:rPr>
                <w:rFonts w:asciiTheme="minorHAnsi" w:hAnsiTheme="minorHAnsi"/>
                <w:b w:val="0"/>
                <w:color w:val="003366"/>
                <w:sz w:val="22"/>
                <w:szCs w:val="24"/>
              </w:rPr>
              <w:t>Partially</w:t>
            </w:r>
            <w:r w:rsidR="007D1C17" w:rsidRPr="00921479">
              <w:rPr>
                <w:rFonts w:asciiTheme="minorHAnsi" w:hAnsiTheme="minorHAnsi"/>
                <w:b w:val="0"/>
                <w:color w:val="003366"/>
                <w:sz w:val="22"/>
                <w:szCs w:val="24"/>
              </w:rPr>
              <w:t xml:space="preserve"> </w:t>
            </w:r>
            <w:r w:rsidRPr="00921479">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48D19EF0" w14:textId="77777777" w:rsidR="00D12ACF" w:rsidRPr="00921479" w:rsidRDefault="00D12ACF" w:rsidP="009D16D0">
            <w:pPr>
              <w:pStyle w:val="headnote-e"/>
              <w:ind w:left="113" w:right="113"/>
              <w:jc w:val="center"/>
              <w:rPr>
                <w:rFonts w:asciiTheme="minorHAnsi" w:hAnsiTheme="minorHAnsi"/>
                <w:b w:val="0"/>
                <w:color w:val="003366"/>
                <w:sz w:val="22"/>
                <w:szCs w:val="24"/>
              </w:rPr>
            </w:pPr>
            <w:r w:rsidRPr="00921479">
              <w:rPr>
                <w:rFonts w:asciiTheme="minorHAnsi" w:hAnsiTheme="minorHAnsi"/>
                <w:b w:val="0"/>
                <w:color w:val="003366"/>
                <w:sz w:val="22"/>
                <w:szCs w:val="24"/>
              </w:rPr>
              <w:t>Unmet</w:t>
            </w:r>
          </w:p>
        </w:tc>
        <w:tc>
          <w:tcPr>
            <w:tcW w:w="5058" w:type="dxa"/>
            <w:shd w:val="clear" w:color="auto" w:fill="B6DDE8" w:themeFill="accent5" w:themeFillTint="66"/>
            <w:vAlign w:val="center"/>
          </w:tcPr>
          <w:p w14:paraId="2CCB44BD" w14:textId="77777777" w:rsidR="00660793" w:rsidRPr="00921479" w:rsidRDefault="00D12ACF" w:rsidP="009D16D0">
            <w:pPr>
              <w:pStyle w:val="headnote-e"/>
              <w:jc w:val="center"/>
              <w:rPr>
                <w:rFonts w:asciiTheme="minorHAnsi" w:hAnsiTheme="minorHAnsi"/>
                <w:color w:val="003366"/>
                <w:sz w:val="24"/>
                <w:szCs w:val="24"/>
              </w:rPr>
            </w:pPr>
            <w:r w:rsidRPr="00921479">
              <w:rPr>
                <w:rFonts w:asciiTheme="minorHAnsi" w:hAnsiTheme="minorHAnsi"/>
                <w:color w:val="003366"/>
                <w:sz w:val="24"/>
                <w:szCs w:val="24"/>
              </w:rPr>
              <w:t>Notes</w:t>
            </w:r>
          </w:p>
          <w:p w14:paraId="0D18E18D" w14:textId="77777777" w:rsidR="00EA0EF8" w:rsidRPr="00921479" w:rsidRDefault="00EA0EF8" w:rsidP="009D16D0">
            <w:pPr>
              <w:pStyle w:val="headnote-e"/>
              <w:jc w:val="center"/>
              <w:rPr>
                <w:rFonts w:asciiTheme="minorHAnsi" w:hAnsiTheme="minorHAnsi"/>
                <w:b w:val="0"/>
                <w:color w:val="003366"/>
                <w:sz w:val="24"/>
                <w:szCs w:val="24"/>
              </w:rPr>
            </w:pPr>
            <w:r w:rsidRPr="00921479">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3F5E96" w:rsidRPr="00921479" w14:paraId="3EBA00F0" w14:textId="77777777" w:rsidTr="00B9727C">
        <w:trPr>
          <w:trHeight w:val="20"/>
          <w:jc w:val="center"/>
        </w:trPr>
        <w:tc>
          <w:tcPr>
            <w:tcW w:w="11520" w:type="dxa"/>
            <w:gridSpan w:val="5"/>
            <w:tcBorders>
              <w:bottom w:val="single" w:sz="4" w:space="0" w:color="008080"/>
            </w:tcBorders>
            <w:shd w:val="clear" w:color="auto" w:fill="DAEEF3" w:themeFill="accent5" w:themeFillTint="33"/>
          </w:tcPr>
          <w:p w14:paraId="03751BD9" w14:textId="77777777" w:rsidR="003F5E96" w:rsidRPr="00921479" w:rsidRDefault="003F5E96" w:rsidP="009D16D0">
            <w:pPr>
              <w:rPr>
                <w:rFonts w:asciiTheme="minorHAnsi" w:hAnsiTheme="minorHAnsi"/>
                <w:b/>
                <w:color w:val="1F497D"/>
                <w:sz w:val="22"/>
              </w:rPr>
            </w:pPr>
            <w:r w:rsidRPr="00921479">
              <w:rPr>
                <w:rFonts w:asciiTheme="minorHAnsi" w:hAnsiTheme="minorHAnsi"/>
                <w:b/>
                <w:color w:val="1F497D"/>
                <w:sz w:val="22"/>
              </w:rPr>
              <w:t>Practice Recommendation</w:t>
            </w:r>
            <w:r w:rsidR="00D84AE7" w:rsidRPr="00921479">
              <w:rPr>
                <w:rFonts w:asciiTheme="minorHAnsi" w:hAnsiTheme="minorHAnsi"/>
                <w:b/>
                <w:color w:val="1F497D"/>
                <w:sz w:val="22"/>
              </w:rPr>
              <w:t>s</w:t>
            </w:r>
            <w:r w:rsidR="00C915A7" w:rsidRPr="00921479">
              <w:rPr>
                <w:rFonts w:asciiTheme="minorHAnsi" w:hAnsiTheme="minorHAnsi"/>
                <w:b/>
                <w:color w:val="1F497D"/>
                <w:sz w:val="22"/>
              </w:rPr>
              <w:t xml:space="preserve"> - </w:t>
            </w:r>
            <w:r w:rsidR="0079215C" w:rsidRPr="00921479">
              <w:rPr>
                <w:rFonts w:asciiTheme="minorHAnsi" w:hAnsiTheme="minorHAnsi"/>
                <w:b/>
                <w:color w:val="1F497D"/>
                <w:sz w:val="22"/>
              </w:rPr>
              <w:t>Assessment</w:t>
            </w:r>
          </w:p>
        </w:tc>
      </w:tr>
      <w:tr w:rsidR="00C915A7" w:rsidRPr="00921479" w14:paraId="42616C30" w14:textId="77777777" w:rsidTr="00B9727C">
        <w:trPr>
          <w:trHeight w:val="20"/>
          <w:jc w:val="center"/>
        </w:trPr>
        <w:tc>
          <w:tcPr>
            <w:tcW w:w="4950" w:type="dxa"/>
            <w:tcBorders>
              <w:bottom w:val="single" w:sz="4" w:space="0" w:color="008080"/>
            </w:tcBorders>
            <w:shd w:val="clear" w:color="auto" w:fill="auto"/>
          </w:tcPr>
          <w:p w14:paraId="00C2DE5E" w14:textId="77777777" w:rsidR="00A87F7A" w:rsidRPr="00566178" w:rsidRDefault="0079215C"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 xml:space="preserve">1.1 </w:t>
            </w:r>
            <w:r w:rsidR="00A87F7A" w:rsidRPr="00566178">
              <w:rPr>
                <w:rFonts w:asciiTheme="minorHAnsi" w:hAnsiTheme="minorHAnsi"/>
                <w:sz w:val="22"/>
              </w:rPr>
              <w:t>Conduct a health history, a psychosocial history, and a physical exam on initial examination and whenever there is a significant change in the person’s medical status.</w:t>
            </w:r>
            <w:r w:rsidR="00A10530" w:rsidRPr="00566178">
              <w:rPr>
                <w:rFonts w:asciiTheme="minorHAnsi" w:hAnsiTheme="minorHAnsi"/>
                <w:sz w:val="22"/>
              </w:rPr>
              <w:t xml:space="preserve">   </w:t>
            </w:r>
          </w:p>
          <w:p w14:paraId="4ED97432" w14:textId="77777777" w:rsidR="00C915A7" w:rsidRPr="00566178" w:rsidRDefault="00A24EAB" w:rsidP="00566178">
            <w:pPr>
              <w:autoSpaceDE w:val="0"/>
              <w:autoSpaceDN w:val="0"/>
              <w:adjustRightInd w:val="0"/>
              <w:ind w:left="398" w:hanging="398"/>
              <w:rPr>
                <w:rFonts w:ascii="Frutiger-Cn" w:eastAsia="Calibri" w:hAnsi="Frutiger-Cn" w:cs="Frutiger-Cn"/>
                <w:color w:val="365F91" w:themeColor="accent1" w:themeShade="BF"/>
                <w:sz w:val="20"/>
                <w:szCs w:val="20"/>
                <w:lang w:val="en-CA" w:eastAsia="en-CA"/>
              </w:rPr>
            </w:pPr>
            <w:r w:rsidRPr="00566178">
              <w:rPr>
                <w:rFonts w:asciiTheme="minorHAnsi" w:hAnsiTheme="minorHAnsi"/>
                <w:color w:val="365F91" w:themeColor="accent1" w:themeShade="BF"/>
                <w:sz w:val="20"/>
                <w:szCs w:val="20"/>
              </w:rPr>
              <w:t>(</w:t>
            </w:r>
            <w:r w:rsidR="00C915A7" w:rsidRPr="00566178">
              <w:rPr>
                <w:rFonts w:asciiTheme="minorHAnsi" w:hAnsiTheme="minorHAnsi"/>
                <w:color w:val="365F91" w:themeColor="accent1" w:themeShade="BF"/>
                <w:sz w:val="20"/>
                <w:szCs w:val="20"/>
              </w:rPr>
              <w:t xml:space="preserve">Level </w:t>
            </w:r>
            <w:r w:rsidRPr="00566178">
              <w:rPr>
                <w:rFonts w:asciiTheme="minorHAnsi" w:hAnsiTheme="minorHAnsi"/>
                <w:color w:val="365F91" w:themeColor="accent1" w:themeShade="BF"/>
                <w:sz w:val="20"/>
                <w:szCs w:val="20"/>
              </w:rPr>
              <w:t>V</w:t>
            </w:r>
            <w:r w:rsidR="00C915A7" w:rsidRPr="00566178">
              <w:rPr>
                <w:rFonts w:asciiTheme="minorHAnsi" w:hAnsiTheme="minorHAnsi"/>
                <w:color w:val="365F91" w:themeColor="accent1" w:themeShade="BF"/>
                <w:sz w:val="20"/>
                <w:szCs w:val="20"/>
              </w:rPr>
              <w:t xml:space="preserve"> Evidence)</w:t>
            </w:r>
          </w:p>
        </w:tc>
        <w:tc>
          <w:tcPr>
            <w:tcW w:w="504" w:type="dxa"/>
            <w:tcBorders>
              <w:bottom w:val="single" w:sz="4" w:space="0" w:color="008080"/>
            </w:tcBorders>
            <w:shd w:val="clear" w:color="auto" w:fill="auto"/>
          </w:tcPr>
          <w:p w14:paraId="074B76EA" w14:textId="77777777" w:rsidR="00C915A7" w:rsidRPr="00921479" w:rsidRDefault="00C915A7"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751D984A" w14:textId="77777777" w:rsidR="00C915A7" w:rsidRPr="00921479" w:rsidRDefault="00C915A7"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0B685250" w14:textId="77777777" w:rsidR="00C915A7" w:rsidRPr="00921479" w:rsidRDefault="00C915A7"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3C2A6B41" w14:textId="77777777" w:rsidR="00C915A7" w:rsidRPr="00921479" w:rsidRDefault="00C915A7" w:rsidP="009D16D0">
            <w:pPr>
              <w:ind w:left="72"/>
              <w:rPr>
                <w:rFonts w:asciiTheme="minorHAnsi" w:hAnsiTheme="minorHAnsi"/>
                <w:sz w:val="20"/>
                <w:szCs w:val="22"/>
              </w:rPr>
            </w:pPr>
          </w:p>
        </w:tc>
      </w:tr>
      <w:tr w:rsidR="00AF5868" w:rsidRPr="00921479" w14:paraId="02192676" w14:textId="77777777" w:rsidTr="00B9727C">
        <w:trPr>
          <w:trHeight w:val="20"/>
          <w:jc w:val="center"/>
        </w:trPr>
        <w:tc>
          <w:tcPr>
            <w:tcW w:w="4950" w:type="dxa"/>
            <w:tcBorders>
              <w:bottom w:val="single" w:sz="4" w:space="0" w:color="008080"/>
            </w:tcBorders>
            <w:shd w:val="clear" w:color="auto" w:fill="auto"/>
          </w:tcPr>
          <w:p w14:paraId="2E804388" w14:textId="77777777" w:rsidR="00AF5868" w:rsidRPr="00566178" w:rsidRDefault="00AF5868"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1.2</w:t>
            </w:r>
            <w:r w:rsidR="009D16D0" w:rsidRPr="00566178">
              <w:rPr>
                <w:rFonts w:asciiTheme="minorHAnsi" w:hAnsiTheme="minorHAnsi"/>
                <w:sz w:val="22"/>
              </w:rPr>
              <w:t xml:space="preserve"> </w:t>
            </w:r>
            <w:r w:rsidR="00A87F7A" w:rsidRPr="00566178">
              <w:rPr>
                <w:rFonts w:asciiTheme="minorHAnsi" w:hAnsiTheme="minorHAnsi"/>
                <w:sz w:val="22"/>
              </w:rPr>
              <w:t>Assess the risk for developing additional pressure injuries on initial examination and if there is a significant change in the person’s medical status using a valid and reliable pressure injury risk assessment tool.</w:t>
            </w:r>
          </w:p>
          <w:p w14:paraId="09AB86EF" w14:textId="77777777" w:rsidR="00AF5868" w:rsidRPr="00566178" w:rsidRDefault="00A87F7A" w:rsidP="00566178">
            <w:pPr>
              <w:autoSpaceDE w:val="0"/>
              <w:autoSpaceDN w:val="0"/>
              <w:adjustRightInd w:val="0"/>
              <w:ind w:left="398" w:hanging="398"/>
              <w:rPr>
                <w:rFonts w:asciiTheme="minorHAnsi" w:hAnsiTheme="minorHAnsi"/>
                <w:color w:val="365F91" w:themeColor="accent1" w:themeShade="BF"/>
                <w:sz w:val="20"/>
                <w:szCs w:val="20"/>
              </w:rPr>
            </w:pPr>
            <w:r w:rsidRPr="00566178">
              <w:rPr>
                <w:rFonts w:asciiTheme="minorHAnsi" w:hAnsiTheme="minorHAnsi"/>
                <w:color w:val="365F91" w:themeColor="accent1" w:themeShade="BF"/>
                <w:sz w:val="20"/>
                <w:szCs w:val="20"/>
              </w:rPr>
              <w:t xml:space="preserve">(Level </w:t>
            </w:r>
            <w:r w:rsidR="00A24EAB" w:rsidRPr="00566178">
              <w:rPr>
                <w:rFonts w:asciiTheme="minorHAnsi" w:hAnsiTheme="minorHAnsi"/>
                <w:color w:val="365F91" w:themeColor="accent1" w:themeShade="BF"/>
                <w:sz w:val="20"/>
                <w:szCs w:val="20"/>
              </w:rPr>
              <w:t>V Evidence)</w:t>
            </w:r>
          </w:p>
        </w:tc>
        <w:tc>
          <w:tcPr>
            <w:tcW w:w="504" w:type="dxa"/>
            <w:tcBorders>
              <w:bottom w:val="single" w:sz="4" w:space="0" w:color="008080"/>
            </w:tcBorders>
            <w:shd w:val="clear" w:color="auto" w:fill="auto"/>
          </w:tcPr>
          <w:p w14:paraId="14644017" w14:textId="77777777" w:rsidR="00AF5868" w:rsidRPr="00921479" w:rsidRDefault="00AF5868"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64FB6DD9" w14:textId="77777777" w:rsidR="00AF5868" w:rsidRPr="00921479" w:rsidRDefault="00AF5868"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1CB20037" w14:textId="77777777" w:rsidR="00AF5868" w:rsidRPr="00921479" w:rsidRDefault="00AF5868"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73BF0469" w14:textId="77777777" w:rsidR="00AF5868" w:rsidRPr="00921479" w:rsidRDefault="00AF5868" w:rsidP="009D16D0">
            <w:pPr>
              <w:ind w:left="72"/>
              <w:rPr>
                <w:rFonts w:asciiTheme="minorHAnsi" w:hAnsiTheme="minorHAnsi"/>
                <w:sz w:val="20"/>
                <w:szCs w:val="22"/>
              </w:rPr>
            </w:pPr>
          </w:p>
        </w:tc>
      </w:tr>
      <w:tr w:rsidR="00AF5868" w:rsidRPr="00921479" w14:paraId="734E784A" w14:textId="77777777" w:rsidTr="00B9727C">
        <w:trPr>
          <w:trHeight w:val="20"/>
          <w:jc w:val="center"/>
        </w:trPr>
        <w:tc>
          <w:tcPr>
            <w:tcW w:w="4950" w:type="dxa"/>
            <w:tcBorders>
              <w:bottom w:val="single" w:sz="4" w:space="0" w:color="008080"/>
            </w:tcBorders>
            <w:shd w:val="clear" w:color="auto" w:fill="auto"/>
          </w:tcPr>
          <w:p w14:paraId="19E52927" w14:textId="77777777" w:rsidR="00A87F7A" w:rsidRPr="00566178" w:rsidRDefault="00AF5868"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1.3</w:t>
            </w:r>
            <w:r w:rsidR="009D16D0" w:rsidRPr="00566178">
              <w:rPr>
                <w:rFonts w:asciiTheme="minorHAnsi" w:hAnsiTheme="minorHAnsi"/>
                <w:sz w:val="22"/>
              </w:rPr>
              <w:t xml:space="preserve"> </w:t>
            </w:r>
            <w:r w:rsidR="00A87F7A" w:rsidRPr="00566178">
              <w:rPr>
                <w:rFonts w:asciiTheme="minorHAnsi" w:hAnsiTheme="minorHAnsi"/>
                <w:sz w:val="22"/>
              </w:rPr>
              <w:t xml:space="preserve">Assess the person’s pressure injury using the same valid and reliable wound assessment tool on initial examination and whenever there is a significant change in the pressure injury. </w:t>
            </w:r>
          </w:p>
          <w:p w14:paraId="07687E10" w14:textId="77777777" w:rsidR="00AF5868" w:rsidRPr="00A87F7A" w:rsidRDefault="00A24EAB" w:rsidP="00A87F7A">
            <w:pPr>
              <w:autoSpaceDE w:val="0"/>
              <w:autoSpaceDN w:val="0"/>
              <w:adjustRightInd w:val="0"/>
              <w:rPr>
                <w:rFonts w:ascii="Frutiger-Cn" w:eastAsia="Calibri" w:hAnsi="Frutiger-Cn" w:cs="Frutiger-Cn"/>
                <w:sz w:val="20"/>
                <w:szCs w:val="20"/>
                <w:lang w:val="en-CA" w:eastAsia="en-CA"/>
              </w:rPr>
            </w:pPr>
            <w:r w:rsidRPr="00921479">
              <w:rPr>
                <w:rFonts w:asciiTheme="minorHAnsi" w:hAnsiTheme="minorHAnsi"/>
                <w:color w:val="1F497D"/>
                <w:sz w:val="20"/>
              </w:rPr>
              <w:t>(L</w:t>
            </w:r>
            <w:r w:rsidR="00A87F7A">
              <w:rPr>
                <w:rFonts w:asciiTheme="minorHAnsi" w:hAnsiTheme="minorHAnsi"/>
                <w:color w:val="1F497D"/>
                <w:sz w:val="20"/>
              </w:rPr>
              <w:t xml:space="preserve">evel </w:t>
            </w:r>
            <w:r w:rsidR="00AF5868" w:rsidRPr="00921479">
              <w:rPr>
                <w:rFonts w:asciiTheme="minorHAnsi" w:hAnsiTheme="minorHAnsi"/>
                <w:color w:val="1F497D"/>
                <w:sz w:val="20"/>
              </w:rPr>
              <w:t>V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4EB8DB77" w14:textId="77777777" w:rsidR="00AF5868" w:rsidRPr="00921479" w:rsidRDefault="00AF5868"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24C85227" w14:textId="77777777" w:rsidR="00AF5868" w:rsidRPr="00921479" w:rsidRDefault="00AF5868"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3404678D" w14:textId="77777777" w:rsidR="00AF5868" w:rsidRPr="00921479" w:rsidRDefault="00AF5868"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28056DB5" w14:textId="77777777" w:rsidR="00AF5868" w:rsidRPr="00921479" w:rsidRDefault="00AF5868" w:rsidP="009D16D0">
            <w:pPr>
              <w:ind w:left="72"/>
              <w:rPr>
                <w:rFonts w:asciiTheme="minorHAnsi" w:hAnsiTheme="minorHAnsi"/>
                <w:sz w:val="20"/>
                <w:szCs w:val="22"/>
              </w:rPr>
            </w:pPr>
          </w:p>
        </w:tc>
      </w:tr>
      <w:tr w:rsidR="00691CA4" w:rsidRPr="00921479" w14:paraId="108746C6" w14:textId="77777777" w:rsidTr="00B9727C">
        <w:trPr>
          <w:trHeight w:val="20"/>
          <w:jc w:val="center"/>
        </w:trPr>
        <w:tc>
          <w:tcPr>
            <w:tcW w:w="4950" w:type="dxa"/>
            <w:tcBorders>
              <w:bottom w:val="single" w:sz="4" w:space="0" w:color="008080"/>
            </w:tcBorders>
            <w:shd w:val="clear" w:color="auto" w:fill="auto"/>
          </w:tcPr>
          <w:p w14:paraId="2469B049" w14:textId="77777777" w:rsidR="00A87F7A" w:rsidRPr="00566178" w:rsidRDefault="00691CA4"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1.4</w:t>
            </w:r>
            <w:r w:rsidR="009D16D0" w:rsidRPr="00566178">
              <w:rPr>
                <w:rFonts w:asciiTheme="minorHAnsi" w:hAnsiTheme="minorHAnsi"/>
                <w:sz w:val="22"/>
              </w:rPr>
              <w:t xml:space="preserve"> </w:t>
            </w:r>
            <w:r w:rsidR="00A87F7A" w:rsidRPr="00566178">
              <w:rPr>
                <w:rFonts w:asciiTheme="minorHAnsi" w:hAnsiTheme="minorHAnsi"/>
                <w:sz w:val="22"/>
              </w:rPr>
              <w:t xml:space="preserve">Assess the person’s pressure injury for signs and symptoms of infection (superficial critical colonization/localized infection and/or deep and surrounding infection/systemic infection) using a standardized approach on initial examination and at every dressing change. </w:t>
            </w:r>
          </w:p>
          <w:p w14:paraId="059CAEAC" w14:textId="77777777" w:rsidR="00691CA4" w:rsidRPr="00A87F7A" w:rsidRDefault="00A24EAB" w:rsidP="00A87F7A">
            <w:pPr>
              <w:autoSpaceDE w:val="0"/>
              <w:autoSpaceDN w:val="0"/>
              <w:adjustRightInd w:val="0"/>
              <w:rPr>
                <w:rFonts w:ascii="Frutiger-Cn" w:eastAsia="Calibri" w:hAnsi="Frutiger-Cn" w:cs="Frutiger-Cn"/>
                <w:sz w:val="20"/>
                <w:szCs w:val="20"/>
                <w:lang w:val="en-CA" w:eastAsia="en-CA"/>
              </w:rPr>
            </w:pPr>
            <w:r w:rsidRPr="00921479">
              <w:rPr>
                <w:rFonts w:asciiTheme="minorHAnsi" w:hAnsiTheme="minorHAnsi"/>
                <w:color w:val="1F497D"/>
                <w:sz w:val="20"/>
              </w:rPr>
              <w:t>(</w:t>
            </w:r>
            <w:r w:rsidR="00A87F7A">
              <w:rPr>
                <w:rFonts w:asciiTheme="minorHAnsi" w:hAnsiTheme="minorHAnsi"/>
                <w:color w:val="1F497D"/>
                <w:sz w:val="20"/>
              </w:rPr>
              <w:t>Level V</w:t>
            </w:r>
            <w:r w:rsidR="00691CA4" w:rsidRPr="00921479">
              <w:rPr>
                <w:rFonts w:asciiTheme="minorHAnsi" w:hAnsiTheme="minorHAnsi"/>
                <w:color w:val="1F497D"/>
                <w:sz w:val="20"/>
              </w:rPr>
              <w:t xml:space="preserve">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66E5C144" w14:textId="77777777" w:rsidR="00691CA4" w:rsidRPr="00921479" w:rsidRDefault="00691CA4"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1734442B" w14:textId="77777777" w:rsidR="00691CA4" w:rsidRPr="00921479" w:rsidRDefault="00691CA4"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4B27DFC4" w14:textId="77777777" w:rsidR="00691CA4" w:rsidRPr="00921479" w:rsidRDefault="00691CA4"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53C03A3E" w14:textId="77777777" w:rsidR="00691CA4" w:rsidRPr="00921479" w:rsidRDefault="00691CA4" w:rsidP="009D16D0">
            <w:pPr>
              <w:ind w:left="72"/>
              <w:rPr>
                <w:rFonts w:asciiTheme="minorHAnsi" w:hAnsiTheme="minorHAnsi"/>
                <w:sz w:val="20"/>
                <w:szCs w:val="22"/>
              </w:rPr>
            </w:pPr>
          </w:p>
        </w:tc>
      </w:tr>
      <w:tr w:rsidR="00691CA4" w:rsidRPr="00921479" w14:paraId="06320434" w14:textId="77777777" w:rsidTr="00B9727C">
        <w:trPr>
          <w:trHeight w:val="20"/>
          <w:jc w:val="center"/>
        </w:trPr>
        <w:tc>
          <w:tcPr>
            <w:tcW w:w="4950" w:type="dxa"/>
            <w:tcBorders>
              <w:bottom w:val="single" w:sz="4" w:space="0" w:color="008080"/>
            </w:tcBorders>
            <w:shd w:val="clear" w:color="auto" w:fill="auto"/>
          </w:tcPr>
          <w:p w14:paraId="30B2E323" w14:textId="77777777" w:rsidR="00A87F7A" w:rsidRPr="00566178" w:rsidRDefault="00691CA4"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1.5</w:t>
            </w:r>
            <w:r w:rsidR="009D16D0" w:rsidRPr="00566178">
              <w:rPr>
                <w:rFonts w:asciiTheme="minorHAnsi" w:hAnsiTheme="minorHAnsi"/>
                <w:sz w:val="22"/>
              </w:rPr>
              <w:t xml:space="preserve"> </w:t>
            </w:r>
            <w:r w:rsidR="00A87F7A" w:rsidRPr="00566178">
              <w:rPr>
                <w:rFonts w:asciiTheme="minorHAnsi" w:hAnsiTheme="minorHAnsi"/>
                <w:sz w:val="22"/>
              </w:rPr>
              <w:t>a) Screen all persons with pressure injuries for risk of malnutrition using a valid and reliable screening tool on first examination and if there is a delay in pressure injury healing.</w:t>
            </w:r>
          </w:p>
          <w:p w14:paraId="59C07AF3" w14:textId="77777777" w:rsidR="00A87F7A" w:rsidRPr="00566178" w:rsidRDefault="00A87F7A"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b) Determine the nutritional status of all persons at risk for malnutrition using a valid and reliable assessment tool within 72 hours of initial examination, and whenever there is a change in health status and/or the pressure injury.</w:t>
            </w:r>
          </w:p>
          <w:p w14:paraId="48398FD2" w14:textId="77777777" w:rsidR="00A87F7A" w:rsidRPr="00566178" w:rsidRDefault="00A87F7A"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c) Perform a comprehensive nutrition assessment of all persons with poor nutritional status within 72 hours of initial examination, and if there is a change in health status or delayed healing.</w:t>
            </w:r>
            <w:r w:rsidR="00A10530" w:rsidRPr="00566178">
              <w:rPr>
                <w:rFonts w:asciiTheme="minorHAnsi" w:hAnsiTheme="minorHAnsi"/>
                <w:sz w:val="22"/>
              </w:rPr>
              <w:t xml:space="preserve"> </w:t>
            </w:r>
          </w:p>
          <w:p w14:paraId="634F596F" w14:textId="77777777" w:rsidR="00691CA4" w:rsidRPr="00A87F7A" w:rsidRDefault="00A24EAB" w:rsidP="00A87F7A">
            <w:pPr>
              <w:autoSpaceDE w:val="0"/>
              <w:autoSpaceDN w:val="0"/>
              <w:adjustRightInd w:val="0"/>
              <w:rPr>
                <w:rFonts w:ascii="Frutiger-Cn" w:eastAsia="Calibri" w:hAnsi="Frutiger-Cn" w:cs="Frutiger-Cn"/>
                <w:sz w:val="20"/>
                <w:szCs w:val="20"/>
                <w:lang w:val="en-CA" w:eastAsia="en-CA"/>
              </w:rPr>
            </w:pPr>
            <w:r w:rsidRPr="00921479">
              <w:rPr>
                <w:rFonts w:asciiTheme="minorHAnsi" w:hAnsiTheme="minorHAnsi"/>
                <w:color w:val="1F497D"/>
                <w:sz w:val="20"/>
              </w:rPr>
              <w:t>(</w:t>
            </w:r>
            <w:r w:rsidR="00A87F7A">
              <w:rPr>
                <w:rFonts w:asciiTheme="minorHAnsi" w:hAnsiTheme="minorHAnsi"/>
                <w:color w:val="1F497D"/>
                <w:sz w:val="20"/>
              </w:rPr>
              <w:t xml:space="preserve">Level </w:t>
            </w:r>
            <w:r w:rsidR="00691CA4" w:rsidRPr="00921479">
              <w:rPr>
                <w:rFonts w:asciiTheme="minorHAnsi" w:hAnsiTheme="minorHAnsi"/>
                <w:color w:val="1F497D"/>
                <w:sz w:val="20"/>
              </w:rPr>
              <w:t>V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7626D19C" w14:textId="77777777" w:rsidR="00691CA4" w:rsidRPr="00921479" w:rsidRDefault="00691CA4"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4A444927" w14:textId="77777777" w:rsidR="00691CA4" w:rsidRPr="00921479" w:rsidRDefault="00691CA4"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38B74432" w14:textId="77777777" w:rsidR="00691CA4" w:rsidRPr="00921479" w:rsidRDefault="00691CA4"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69C002A3" w14:textId="77777777" w:rsidR="00691CA4" w:rsidRPr="00921479" w:rsidRDefault="00691CA4" w:rsidP="009D16D0">
            <w:pPr>
              <w:ind w:left="72"/>
              <w:rPr>
                <w:rFonts w:asciiTheme="minorHAnsi" w:hAnsiTheme="minorHAnsi"/>
                <w:sz w:val="20"/>
                <w:szCs w:val="22"/>
              </w:rPr>
            </w:pPr>
          </w:p>
        </w:tc>
      </w:tr>
      <w:tr w:rsidR="00691CA4" w:rsidRPr="00921479" w14:paraId="5FEFF466" w14:textId="77777777" w:rsidTr="00B9727C">
        <w:trPr>
          <w:trHeight w:val="20"/>
          <w:jc w:val="center"/>
        </w:trPr>
        <w:tc>
          <w:tcPr>
            <w:tcW w:w="4950" w:type="dxa"/>
            <w:tcBorders>
              <w:bottom w:val="single" w:sz="4" w:space="0" w:color="008080"/>
            </w:tcBorders>
            <w:shd w:val="clear" w:color="auto" w:fill="auto"/>
          </w:tcPr>
          <w:p w14:paraId="47D80253" w14:textId="77777777" w:rsidR="00A87F7A" w:rsidRPr="00566178" w:rsidRDefault="00691CA4" w:rsidP="00566178">
            <w:pPr>
              <w:autoSpaceDE w:val="0"/>
              <w:autoSpaceDN w:val="0"/>
              <w:adjustRightInd w:val="0"/>
              <w:ind w:left="398" w:hanging="398"/>
              <w:rPr>
                <w:rFonts w:asciiTheme="minorHAnsi" w:hAnsiTheme="minorHAnsi"/>
                <w:sz w:val="22"/>
              </w:rPr>
            </w:pPr>
            <w:r w:rsidRPr="00566178">
              <w:rPr>
                <w:rFonts w:asciiTheme="minorHAnsi" w:hAnsiTheme="minorHAnsi"/>
                <w:sz w:val="22"/>
              </w:rPr>
              <w:lastRenderedPageBreak/>
              <w:t>1.6</w:t>
            </w:r>
            <w:r w:rsidR="009D16D0" w:rsidRPr="00566178">
              <w:rPr>
                <w:rFonts w:asciiTheme="minorHAnsi" w:hAnsiTheme="minorHAnsi"/>
                <w:sz w:val="22"/>
              </w:rPr>
              <w:t xml:space="preserve"> </w:t>
            </w:r>
            <w:r w:rsidR="00A87F7A" w:rsidRPr="00566178">
              <w:rPr>
                <w:rFonts w:asciiTheme="minorHAnsi" w:hAnsiTheme="minorHAnsi"/>
                <w:sz w:val="22"/>
              </w:rPr>
              <w:t xml:space="preserve">Assess for pressure injury pain on initial examination and continue to monitor pain at subsequent visits, including prior to and after every wound care intervention, using the same valid and reliable tool consistent with the person’s cognitive ability. </w:t>
            </w:r>
          </w:p>
          <w:p w14:paraId="44DE1646" w14:textId="77777777" w:rsidR="00691CA4" w:rsidRPr="00921479" w:rsidRDefault="00A24EAB" w:rsidP="00A87F7A">
            <w:pPr>
              <w:ind w:left="360" w:hanging="360"/>
              <w:rPr>
                <w:rFonts w:asciiTheme="minorHAnsi" w:hAnsiTheme="minorHAnsi"/>
                <w:sz w:val="22"/>
                <w:szCs w:val="22"/>
              </w:rPr>
            </w:pPr>
            <w:r w:rsidRPr="00921479">
              <w:rPr>
                <w:rFonts w:asciiTheme="minorHAnsi" w:hAnsiTheme="minorHAnsi"/>
                <w:color w:val="1F497D"/>
                <w:sz w:val="20"/>
              </w:rPr>
              <w:t>(</w:t>
            </w:r>
            <w:r w:rsidR="00A87F7A">
              <w:rPr>
                <w:rFonts w:asciiTheme="minorHAnsi" w:hAnsiTheme="minorHAnsi"/>
                <w:color w:val="1F497D"/>
                <w:sz w:val="20"/>
              </w:rPr>
              <w:t xml:space="preserve">Level </w:t>
            </w:r>
            <w:r w:rsidR="00691CA4" w:rsidRPr="00921479">
              <w:rPr>
                <w:rFonts w:asciiTheme="minorHAnsi" w:hAnsiTheme="minorHAnsi"/>
                <w:color w:val="1F497D"/>
                <w:sz w:val="20"/>
              </w:rPr>
              <w:t>V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17095965" w14:textId="77777777" w:rsidR="00691CA4" w:rsidRPr="00921479" w:rsidRDefault="00691CA4"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5CB722A0" w14:textId="77777777" w:rsidR="00691CA4" w:rsidRPr="00921479" w:rsidRDefault="00691CA4"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78B83108" w14:textId="77777777" w:rsidR="00691CA4" w:rsidRPr="00921479" w:rsidRDefault="00691CA4"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4D3E0919" w14:textId="77777777" w:rsidR="00691CA4" w:rsidRPr="00921479" w:rsidRDefault="00691CA4" w:rsidP="009D16D0">
            <w:pPr>
              <w:ind w:left="72"/>
              <w:rPr>
                <w:rFonts w:asciiTheme="minorHAnsi" w:hAnsiTheme="minorHAnsi"/>
                <w:sz w:val="20"/>
                <w:szCs w:val="22"/>
              </w:rPr>
            </w:pPr>
          </w:p>
        </w:tc>
      </w:tr>
      <w:tr w:rsidR="00566178" w:rsidRPr="00921479" w14:paraId="067F8281" w14:textId="77777777" w:rsidTr="00B9727C">
        <w:trPr>
          <w:trHeight w:val="20"/>
          <w:jc w:val="center"/>
        </w:trPr>
        <w:tc>
          <w:tcPr>
            <w:tcW w:w="4950" w:type="dxa"/>
            <w:tcBorders>
              <w:bottom w:val="single" w:sz="4" w:space="0" w:color="008080"/>
            </w:tcBorders>
            <w:shd w:val="clear" w:color="auto" w:fill="auto"/>
          </w:tcPr>
          <w:p w14:paraId="137FD19D" w14:textId="77777777" w:rsidR="00566178" w:rsidRPr="00566178" w:rsidRDefault="00566178"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1.7 Perform a vascular assessment (i.e., medical history, physical exam) of all persons with pressure injuries in the lower extremities on initial examination.</w:t>
            </w:r>
            <w:r w:rsidRPr="00566178">
              <w:rPr>
                <w:rFonts w:asciiTheme="minorHAnsi" w:hAnsiTheme="minorHAnsi"/>
                <w:sz w:val="22"/>
              </w:rPr>
              <w:br/>
            </w:r>
            <w:r w:rsidRPr="00921479">
              <w:rPr>
                <w:rFonts w:asciiTheme="minorHAnsi" w:hAnsiTheme="minorHAnsi"/>
                <w:color w:val="1F497D"/>
                <w:sz w:val="20"/>
              </w:rPr>
              <w:t>(</w:t>
            </w:r>
            <w:r>
              <w:rPr>
                <w:rFonts w:asciiTheme="minorHAnsi" w:hAnsiTheme="minorHAnsi"/>
                <w:color w:val="1F497D"/>
                <w:sz w:val="20"/>
              </w:rPr>
              <w:t>Level V</w:t>
            </w:r>
            <w:r w:rsidRPr="00921479">
              <w:rPr>
                <w:rFonts w:asciiTheme="minorHAnsi" w:hAnsiTheme="minorHAnsi"/>
                <w:color w:val="1F497D"/>
                <w:sz w:val="20"/>
              </w:rPr>
              <w:t xml:space="preserve"> Evidence)</w:t>
            </w:r>
          </w:p>
        </w:tc>
        <w:tc>
          <w:tcPr>
            <w:tcW w:w="504" w:type="dxa"/>
            <w:tcBorders>
              <w:bottom w:val="single" w:sz="4" w:space="0" w:color="008080"/>
            </w:tcBorders>
            <w:shd w:val="clear" w:color="auto" w:fill="auto"/>
          </w:tcPr>
          <w:p w14:paraId="29991E5F" w14:textId="77777777" w:rsidR="00566178" w:rsidRPr="00921479" w:rsidRDefault="00566178"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722EEE09" w14:textId="77777777" w:rsidR="00566178" w:rsidRPr="00921479" w:rsidRDefault="00566178"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0D6ED312" w14:textId="77777777" w:rsidR="00566178" w:rsidRPr="00921479" w:rsidRDefault="00566178"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6FA4207E" w14:textId="77777777" w:rsidR="00566178" w:rsidRPr="00921479" w:rsidRDefault="00566178" w:rsidP="009D16D0">
            <w:pPr>
              <w:ind w:left="72"/>
              <w:rPr>
                <w:rFonts w:asciiTheme="minorHAnsi" w:hAnsiTheme="minorHAnsi"/>
                <w:sz w:val="20"/>
                <w:szCs w:val="22"/>
              </w:rPr>
            </w:pPr>
          </w:p>
        </w:tc>
      </w:tr>
      <w:tr w:rsidR="00691CA4" w:rsidRPr="00921479" w14:paraId="496587E3" w14:textId="77777777" w:rsidTr="00B9727C">
        <w:trPr>
          <w:trHeight w:val="20"/>
          <w:jc w:val="center"/>
        </w:trPr>
        <w:tc>
          <w:tcPr>
            <w:tcW w:w="4950" w:type="dxa"/>
            <w:tcBorders>
              <w:bottom w:val="single" w:sz="4" w:space="0" w:color="008080"/>
            </w:tcBorders>
            <w:shd w:val="clear" w:color="auto" w:fill="auto"/>
          </w:tcPr>
          <w:p w14:paraId="64BE44BC" w14:textId="77777777" w:rsidR="008C284B" w:rsidRPr="00566178" w:rsidRDefault="00691CA4"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1.8</w:t>
            </w:r>
            <w:r w:rsidR="009D16D0" w:rsidRPr="00566178">
              <w:rPr>
                <w:rFonts w:asciiTheme="minorHAnsi" w:hAnsiTheme="minorHAnsi"/>
                <w:sz w:val="22"/>
              </w:rPr>
              <w:t xml:space="preserve"> </w:t>
            </w:r>
            <w:r w:rsidR="008C284B" w:rsidRPr="00566178">
              <w:rPr>
                <w:rFonts w:asciiTheme="minorHAnsi" w:hAnsiTheme="minorHAnsi"/>
                <w:sz w:val="22"/>
              </w:rPr>
              <w:t xml:space="preserve">Conduct a mobility and support surface assessment on initial examination and whenever there is a significant change in the person’s medical condition, weight, equipment, mobility, and/or pressure injury healing. </w:t>
            </w:r>
          </w:p>
          <w:p w14:paraId="725FD123" w14:textId="77777777" w:rsidR="00691CA4" w:rsidRPr="008C284B" w:rsidRDefault="00A24EAB" w:rsidP="008C284B">
            <w:pPr>
              <w:autoSpaceDE w:val="0"/>
              <w:autoSpaceDN w:val="0"/>
              <w:adjustRightInd w:val="0"/>
              <w:rPr>
                <w:rFonts w:ascii="Frutiger-Cn" w:eastAsia="Calibri" w:hAnsi="Frutiger-Cn" w:cs="Frutiger-Cn"/>
                <w:sz w:val="20"/>
                <w:szCs w:val="20"/>
                <w:lang w:val="en-CA" w:eastAsia="en-CA"/>
              </w:rPr>
            </w:pPr>
            <w:r w:rsidRPr="00921479">
              <w:rPr>
                <w:rFonts w:asciiTheme="minorHAnsi" w:hAnsiTheme="minorHAnsi"/>
                <w:color w:val="1F497D"/>
                <w:sz w:val="20"/>
              </w:rPr>
              <w:t>(</w:t>
            </w:r>
            <w:r w:rsidR="008C284B">
              <w:rPr>
                <w:rFonts w:asciiTheme="minorHAnsi" w:hAnsiTheme="minorHAnsi"/>
                <w:color w:val="1F497D"/>
                <w:sz w:val="20"/>
              </w:rPr>
              <w:t xml:space="preserve">Level </w:t>
            </w:r>
            <w:r w:rsidR="00691CA4" w:rsidRPr="00921479">
              <w:rPr>
                <w:rFonts w:asciiTheme="minorHAnsi" w:hAnsiTheme="minorHAnsi"/>
                <w:color w:val="1F497D"/>
                <w:sz w:val="20"/>
              </w:rPr>
              <w:t>V Evidence</w:t>
            </w:r>
            <w:r w:rsidRPr="00921479">
              <w:rPr>
                <w:rFonts w:asciiTheme="minorHAnsi" w:hAnsiTheme="minorHAnsi"/>
                <w:color w:val="1F497D"/>
                <w:sz w:val="20"/>
              </w:rPr>
              <w:t>)</w:t>
            </w:r>
            <w:r w:rsidR="00691CA4" w:rsidRPr="00921479">
              <w:rPr>
                <w:rFonts w:asciiTheme="minorHAnsi" w:hAnsiTheme="minorHAnsi"/>
                <w:color w:val="1F497D"/>
                <w:sz w:val="20"/>
              </w:rPr>
              <w:t xml:space="preserve"> </w:t>
            </w:r>
          </w:p>
        </w:tc>
        <w:tc>
          <w:tcPr>
            <w:tcW w:w="504" w:type="dxa"/>
            <w:tcBorders>
              <w:bottom w:val="single" w:sz="4" w:space="0" w:color="008080"/>
            </w:tcBorders>
            <w:shd w:val="clear" w:color="auto" w:fill="auto"/>
          </w:tcPr>
          <w:p w14:paraId="60E71AAF" w14:textId="77777777" w:rsidR="00691CA4" w:rsidRPr="00921479" w:rsidRDefault="00691CA4"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1CF785DE" w14:textId="77777777" w:rsidR="00691CA4" w:rsidRPr="00921479" w:rsidRDefault="00691CA4"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5ED74467" w14:textId="77777777" w:rsidR="00691CA4" w:rsidRPr="00921479" w:rsidRDefault="00691CA4"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03680A73" w14:textId="77777777" w:rsidR="00691CA4" w:rsidRPr="00921479" w:rsidRDefault="00691CA4" w:rsidP="009D16D0">
            <w:pPr>
              <w:ind w:left="72"/>
              <w:rPr>
                <w:rFonts w:asciiTheme="minorHAnsi" w:hAnsiTheme="minorHAnsi"/>
                <w:sz w:val="20"/>
                <w:szCs w:val="22"/>
              </w:rPr>
            </w:pPr>
          </w:p>
        </w:tc>
      </w:tr>
      <w:tr w:rsidR="00F2787C" w:rsidRPr="00921479" w14:paraId="3EEDE194" w14:textId="77777777" w:rsidTr="00082419">
        <w:trPr>
          <w:trHeight w:val="20"/>
          <w:jc w:val="center"/>
        </w:trPr>
        <w:tc>
          <w:tcPr>
            <w:tcW w:w="11520" w:type="dxa"/>
            <w:gridSpan w:val="5"/>
            <w:tcBorders>
              <w:bottom w:val="single" w:sz="4" w:space="0" w:color="008080"/>
            </w:tcBorders>
            <w:shd w:val="clear" w:color="auto" w:fill="DAEEF3" w:themeFill="accent5" w:themeFillTint="33"/>
          </w:tcPr>
          <w:p w14:paraId="571AEC73" w14:textId="77777777" w:rsidR="00F2787C" w:rsidRPr="00921479" w:rsidRDefault="00F2787C" w:rsidP="008C284B">
            <w:pPr>
              <w:rPr>
                <w:rFonts w:asciiTheme="minorHAnsi" w:hAnsiTheme="minorHAnsi"/>
                <w:b/>
                <w:color w:val="1F497D"/>
                <w:sz w:val="22"/>
              </w:rPr>
            </w:pPr>
            <w:r w:rsidRPr="00921479">
              <w:rPr>
                <w:rFonts w:asciiTheme="minorHAnsi" w:hAnsiTheme="minorHAnsi"/>
                <w:b/>
                <w:color w:val="1F497D"/>
                <w:sz w:val="22"/>
              </w:rPr>
              <w:t xml:space="preserve">Practice Recommendations – </w:t>
            </w:r>
            <w:r w:rsidR="008C284B">
              <w:rPr>
                <w:rFonts w:asciiTheme="minorHAnsi" w:hAnsiTheme="minorHAnsi"/>
                <w:b/>
                <w:color w:val="1F497D"/>
                <w:sz w:val="22"/>
              </w:rPr>
              <w:t>Planning</w:t>
            </w:r>
          </w:p>
        </w:tc>
      </w:tr>
      <w:tr w:rsidR="002F72DA" w:rsidRPr="00921479" w14:paraId="782D01FC" w14:textId="77777777" w:rsidTr="00B9727C">
        <w:trPr>
          <w:trHeight w:val="20"/>
          <w:jc w:val="center"/>
        </w:trPr>
        <w:tc>
          <w:tcPr>
            <w:tcW w:w="4950" w:type="dxa"/>
            <w:tcBorders>
              <w:bottom w:val="single" w:sz="4" w:space="0" w:color="008080"/>
            </w:tcBorders>
            <w:shd w:val="clear" w:color="auto" w:fill="auto"/>
          </w:tcPr>
          <w:p w14:paraId="46F3B086" w14:textId="77777777" w:rsidR="008C284B" w:rsidRPr="00566178" w:rsidRDefault="002F72DA"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2.1</w:t>
            </w:r>
            <w:r w:rsidR="0086329A" w:rsidRPr="00566178">
              <w:rPr>
                <w:rFonts w:asciiTheme="minorHAnsi" w:hAnsiTheme="minorHAnsi"/>
                <w:sz w:val="22"/>
              </w:rPr>
              <w:t xml:space="preserve"> </w:t>
            </w:r>
            <w:r w:rsidR="008C284B" w:rsidRPr="00566178">
              <w:rPr>
                <w:rFonts w:asciiTheme="minorHAnsi" w:hAnsiTheme="minorHAnsi"/>
                <w:sz w:val="22"/>
              </w:rPr>
              <w:t>Obtain the referral or consultations required to plan and coordinate a pressure injury plan of care.</w:t>
            </w:r>
          </w:p>
          <w:p w14:paraId="0DC7E2A5" w14:textId="77777777" w:rsidR="002F72DA" w:rsidRPr="008C284B" w:rsidRDefault="00A24EAB" w:rsidP="008C284B">
            <w:pPr>
              <w:autoSpaceDE w:val="0"/>
              <w:autoSpaceDN w:val="0"/>
              <w:adjustRightInd w:val="0"/>
              <w:rPr>
                <w:rFonts w:ascii="Frutiger-Cn" w:eastAsia="Calibri" w:hAnsi="Frutiger-Cn" w:cs="Frutiger-Cn"/>
                <w:sz w:val="20"/>
                <w:szCs w:val="20"/>
                <w:lang w:val="en-CA" w:eastAsia="en-CA"/>
              </w:rPr>
            </w:pPr>
            <w:r w:rsidRPr="00921479">
              <w:rPr>
                <w:rFonts w:asciiTheme="minorHAnsi" w:hAnsiTheme="minorHAnsi"/>
                <w:color w:val="1F497D"/>
                <w:sz w:val="20"/>
              </w:rPr>
              <w:t>(</w:t>
            </w:r>
            <w:r w:rsidR="002F72DA" w:rsidRPr="00921479">
              <w:rPr>
                <w:rFonts w:asciiTheme="minorHAnsi" w:hAnsiTheme="minorHAnsi"/>
                <w:color w:val="1F497D"/>
                <w:sz w:val="20"/>
              </w:rPr>
              <w:t>Level V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484E7EE0" w14:textId="77777777" w:rsidR="002F72DA" w:rsidRPr="00921479" w:rsidRDefault="002F72DA"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0666344A" w14:textId="77777777" w:rsidR="002F72DA" w:rsidRPr="00921479" w:rsidRDefault="002F72DA"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19F0B75A" w14:textId="77777777" w:rsidR="002F72DA" w:rsidRPr="00921479" w:rsidRDefault="002F72DA"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42B6C193" w14:textId="77777777" w:rsidR="002F72DA" w:rsidRPr="00921479" w:rsidRDefault="002F72DA" w:rsidP="009D16D0">
            <w:pPr>
              <w:ind w:left="72"/>
              <w:rPr>
                <w:rFonts w:asciiTheme="minorHAnsi" w:hAnsiTheme="minorHAnsi"/>
                <w:sz w:val="20"/>
                <w:szCs w:val="22"/>
              </w:rPr>
            </w:pPr>
          </w:p>
        </w:tc>
      </w:tr>
      <w:tr w:rsidR="002F72DA" w:rsidRPr="00921479" w14:paraId="31539BCC" w14:textId="77777777" w:rsidTr="00B9727C">
        <w:trPr>
          <w:trHeight w:val="20"/>
          <w:jc w:val="center"/>
        </w:trPr>
        <w:tc>
          <w:tcPr>
            <w:tcW w:w="4950" w:type="dxa"/>
            <w:tcBorders>
              <w:bottom w:val="single" w:sz="4" w:space="0" w:color="008080"/>
            </w:tcBorders>
            <w:shd w:val="clear" w:color="auto" w:fill="auto"/>
          </w:tcPr>
          <w:p w14:paraId="71B21BBA" w14:textId="77777777" w:rsidR="008C284B" w:rsidRPr="00566178" w:rsidRDefault="002F72DA"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2.2</w:t>
            </w:r>
            <w:r w:rsidR="008C284B" w:rsidRPr="00566178">
              <w:rPr>
                <w:rFonts w:asciiTheme="minorHAnsi" w:hAnsiTheme="minorHAnsi"/>
                <w:sz w:val="22"/>
              </w:rPr>
              <w:t xml:space="preserve"> Develop a pressure injury plan of care that incorporates goals mutually agreed upon by the person, the person’s circle of care, and the interprofessional team. </w:t>
            </w:r>
          </w:p>
          <w:p w14:paraId="58DEA016" w14:textId="77777777" w:rsidR="002F72DA" w:rsidRPr="00921479" w:rsidRDefault="00A24EAB" w:rsidP="008C284B">
            <w:pPr>
              <w:ind w:left="360" w:hanging="360"/>
              <w:rPr>
                <w:rFonts w:asciiTheme="minorHAnsi" w:hAnsiTheme="minorHAnsi"/>
                <w:sz w:val="22"/>
                <w:szCs w:val="22"/>
              </w:rPr>
            </w:pPr>
            <w:r w:rsidRPr="00921479">
              <w:rPr>
                <w:rFonts w:asciiTheme="minorHAnsi" w:hAnsiTheme="minorHAnsi"/>
                <w:color w:val="1F497D"/>
                <w:sz w:val="20"/>
              </w:rPr>
              <w:t>(</w:t>
            </w:r>
            <w:r w:rsidR="008C284B">
              <w:rPr>
                <w:rFonts w:asciiTheme="minorHAnsi" w:hAnsiTheme="minorHAnsi"/>
                <w:color w:val="1F497D"/>
                <w:sz w:val="20"/>
              </w:rPr>
              <w:t xml:space="preserve">Level </w:t>
            </w:r>
            <w:proofErr w:type="spellStart"/>
            <w:r w:rsidR="008C284B">
              <w:rPr>
                <w:rFonts w:asciiTheme="minorHAnsi" w:hAnsiTheme="minorHAnsi"/>
                <w:color w:val="1F497D"/>
                <w:sz w:val="20"/>
              </w:rPr>
              <w:t>Ia</w:t>
            </w:r>
            <w:proofErr w:type="spellEnd"/>
            <w:r w:rsidR="002F72DA" w:rsidRPr="00921479">
              <w:rPr>
                <w:rFonts w:asciiTheme="minorHAnsi" w:hAnsiTheme="minorHAnsi"/>
                <w:color w:val="1F497D"/>
                <w:sz w:val="20"/>
              </w:rPr>
              <w:t xml:space="preserve">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6FB04D06" w14:textId="77777777" w:rsidR="002F72DA" w:rsidRPr="00921479" w:rsidRDefault="002F72DA"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5987C1A2" w14:textId="77777777" w:rsidR="002F72DA" w:rsidRPr="00921479" w:rsidRDefault="002F72DA"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481C57C4" w14:textId="77777777" w:rsidR="002F72DA" w:rsidRPr="00921479" w:rsidRDefault="002F72DA"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025FD3F9" w14:textId="77777777" w:rsidR="002F72DA" w:rsidRPr="00921479" w:rsidRDefault="002F72DA" w:rsidP="009D16D0">
            <w:pPr>
              <w:ind w:left="72"/>
              <w:rPr>
                <w:rFonts w:asciiTheme="minorHAnsi" w:hAnsiTheme="minorHAnsi"/>
                <w:sz w:val="20"/>
                <w:szCs w:val="22"/>
              </w:rPr>
            </w:pPr>
          </w:p>
        </w:tc>
      </w:tr>
      <w:tr w:rsidR="00F2787C" w:rsidRPr="00921479" w14:paraId="0579BE9E" w14:textId="77777777" w:rsidTr="00082419">
        <w:trPr>
          <w:trHeight w:val="20"/>
          <w:jc w:val="center"/>
        </w:trPr>
        <w:tc>
          <w:tcPr>
            <w:tcW w:w="11520" w:type="dxa"/>
            <w:gridSpan w:val="5"/>
            <w:tcBorders>
              <w:bottom w:val="single" w:sz="4" w:space="0" w:color="008080"/>
            </w:tcBorders>
            <w:shd w:val="clear" w:color="auto" w:fill="DAEEF3" w:themeFill="accent5" w:themeFillTint="33"/>
          </w:tcPr>
          <w:p w14:paraId="6F8CBE9F" w14:textId="77777777" w:rsidR="00F2787C" w:rsidRPr="00921479" w:rsidRDefault="00F2787C" w:rsidP="008C284B">
            <w:pPr>
              <w:rPr>
                <w:rFonts w:asciiTheme="minorHAnsi" w:hAnsiTheme="minorHAnsi"/>
                <w:b/>
                <w:color w:val="1F497D"/>
                <w:sz w:val="22"/>
              </w:rPr>
            </w:pPr>
            <w:r w:rsidRPr="00921479">
              <w:rPr>
                <w:rFonts w:asciiTheme="minorHAnsi" w:hAnsiTheme="minorHAnsi"/>
                <w:b/>
                <w:color w:val="1F497D"/>
                <w:sz w:val="22"/>
              </w:rPr>
              <w:t xml:space="preserve">Practice Recommendations – </w:t>
            </w:r>
            <w:r w:rsidR="008C284B">
              <w:rPr>
                <w:rFonts w:asciiTheme="minorHAnsi" w:hAnsiTheme="minorHAnsi"/>
                <w:b/>
                <w:color w:val="1F497D"/>
                <w:sz w:val="22"/>
              </w:rPr>
              <w:t>Implementation</w:t>
            </w:r>
          </w:p>
        </w:tc>
      </w:tr>
      <w:tr w:rsidR="00566178" w:rsidRPr="00921479" w14:paraId="5B5B8ECD" w14:textId="77777777" w:rsidTr="00082419">
        <w:trPr>
          <w:trHeight w:val="20"/>
          <w:jc w:val="center"/>
        </w:trPr>
        <w:tc>
          <w:tcPr>
            <w:tcW w:w="4950" w:type="dxa"/>
            <w:tcBorders>
              <w:bottom w:val="single" w:sz="4" w:space="0" w:color="008080"/>
            </w:tcBorders>
            <w:shd w:val="clear" w:color="auto" w:fill="auto"/>
          </w:tcPr>
          <w:p w14:paraId="2A9279C2" w14:textId="77777777" w:rsidR="00566178" w:rsidRPr="00566178" w:rsidRDefault="00566178"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3.1 Reposition the per</w:t>
            </w:r>
            <w:r>
              <w:rPr>
                <w:rFonts w:asciiTheme="minorHAnsi" w:hAnsiTheme="minorHAnsi"/>
                <w:sz w:val="22"/>
              </w:rPr>
              <w:t>son at regular intervals (</w:t>
            </w:r>
            <w:proofErr w:type="gramStart"/>
            <w:r>
              <w:rPr>
                <w:rFonts w:asciiTheme="minorHAnsi" w:hAnsiTheme="minorHAnsi"/>
                <w:sz w:val="22"/>
              </w:rPr>
              <w:t>i.e.</w:t>
            </w:r>
            <w:proofErr w:type="gramEnd"/>
            <w:r>
              <w:rPr>
                <w:rFonts w:asciiTheme="minorHAnsi" w:hAnsiTheme="minorHAnsi"/>
                <w:sz w:val="22"/>
              </w:rPr>
              <w:t xml:space="preserve"> </w:t>
            </w:r>
            <w:r w:rsidRPr="00566178">
              <w:rPr>
                <w:rFonts w:asciiTheme="minorHAnsi" w:hAnsiTheme="minorHAnsi"/>
                <w:sz w:val="22"/>
              </w:rPr>
              <w:t>every two to four hours) based on person-</w:t>
            </w:r>
            <w:proofErr w:type="spellStart"/>
            <w:r w:rsidRPr="00566178">
              <w:rPr>
                <w:rFonts w:asciiTheme="minorHAnsi" w:hAnsiTheme="minorHAnsi"/>
                <w:sz w:val="22"/>
              </w:rPr>
              <w:t>centred</w:t>
            </w:r>
            <w:proofErr w:type="spellEnd"/>
            <w:r w:rsidRPr="00566178">
              <w:rPr>
                <w:rFonts w:asciiTheme="minorHAnsi" w:hAnsiTheme="minorHAnsi"/>
                <w:sz w:val="22"/>
              </w:rPr>
              <w:t xml:space="preserve"> concerns. While sitting, weight-shift the person every 15 minutes.</w:t>
            </w:r>
            <w:r w:rsidRPr="008C284B">
              <w:rPr>
                <w:rFonts w:asciiTheme="minorHAnsi" w:hAnsiTheme="minorHAnsi"/>
                <w:sz w:val="22"/>
                <w:szCs w:val="22"/>
              </w:rPr>
              <w:br/>
            </w:r>
            <w:r>
              <w:rPr>
                <w:rFonts w:asciiTheme="minorHAnsi" w:hAnsiTheme="minorHAnsi"/>
                <w:color w:val="1F497D"/>
                <w:sz w:val="20"/>
              </w:rPr>
              <w:t xml:space="preserve">(Level </w:t>
            </w:r>
            <w:r w:rsidRPr="008C284B">
              <w:rPr>
                <w:rFonts w:asciiTheme="minorHAnsi" w:hAnsiTheme="minorHAnsi"/>
                <w:color w:val="1F497D"/>
                <w:sz w:val="20"/>
              </w:rPr>
              <w:t>V Evidence)</w:t>
            </w:r>
          </w:p>
        </w:tc>
        <w:tc>
          <w:tcPr>
            <w:tcW w:w="504" w:type="dxa"/>
            <w:tcBorders>
              <w:bottom w:val="single" w:sz="4" w:space="0" w:color="008080"/>
            </w:tcBorders>
            <w:shd w:val="clear" w:color="auto" w:fill="auto"/>
          </w:tcPr>
          <w:p w14:paraId="5055D075" w14:textId="77777777" w:rsidR="00566178" w:rsidRPr="00921479" w:rsidRDefault="00566178"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072AEF33" w14:textId="77777777" w:rsidR="00566178" w:rsidRPr="00921479" w:rsidRDefault="00566178"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15273113" w14:textId="77777777" w:rsidR="00566178" w:rsidRPr="00921479" w:rsidRDefault="00566178"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1B926C90" w14:textId="77777777" w:rsidR="00566178" w:rsidRPr="00921479" w:rsidRDefault="00566178" w:rsidP="009D16D0">
            <w:pPr>
              <w:ind w:left="72"/>
              <w:rPr>
                <w:rFonts w:asciiTheme="minorHAnsi" w:hAnsiTheme="minorHAnsi"/>
                <w:sz w:val="20"/>
                <w:szCs w:val="22"/>
              </w:rPr>
            </w:pPr>
          </w:p>
        </w:tc>
      </w:tr>
      <w:tr w:rsidR="00566178" w:rsidRPr="00921479" w14:paraId="0FB35DAE" w14:textId="77777777" w:rsidTr="00082419">
        <w:trPr>
          <w:trHeight w:val="20"/>
          <w:jc w:val="center"/>
        </w:trPr>
        <w:tc>
          <w:tcPr>
            <w:tcW w:w="4950" w:type="dxa"/>
            <w:tcBorders>
              <w:bottom w:val="single" w:sz="4" w:space="0" w:color="008080"/>
            </w:tcBorders>
            <w:shd w:val="clear" w:color="auto" w:fill="auto"/>
          </w:tcPr>
          <w:p w14:paraId="62823B0B" w14:textId="77777777" w:rsidR="00566178" w:rsidRPr="00566178" w:rsidRDefault="00566178"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3.2 Position all persons with a pressure injury on a pressure redistribution support surface at all times.</w:t>
            </w:r>
            <w:r w:rsidRPr="00921479">
              <w:rPr>
                <w:rFonts w:asciiTheme="minorHAnsi" w:hAnsiTheme="minorHAnsi"/>
                <w:color w:val="1F497D"/>
                <w:sz w:val="20"/>
              </w:rPr>
              <w:t xml:space="preserve"> (</w:t>
            </w:r>
            <w:r>
              <w:rPr>
                <w:rFonts w:asciiTheme="minorHAnsi" w:hAnsiTheme="minorHAnsi"/>
                <w:color w:val="1F497D"/>
                <w:sz w:val="20"/>
              </w:rPr>
              <w:t xml:space="preserve">Level </w:t>
            </w:r>
            <w:r w:rsidRPr="00921479">
              <w:rPr>
                <w:rFonts w:asciiTheme="minorHAnsi" w:hAnsiTheme="minorHAnsi"/>
                <w:color w:val="1F497D"/>
                <w:sz w:val="20"/>
              </w:rPr>
              <w:t>V Evidence)</w:t>
            </w:r>
          </w:p>
        </w:tc>
        <w:tc>
          <w:tcPr>
            <w:tcW w:w="504" w:type="dxa"/>
            <w:tcBorders>
              <w:bottom w:val="single" w:sz="4" w:space="0" w:color="008080"/>
            </w:tcBorders>
            <w:shd w:val="clear" w:color="auto" w:fill="auto"/>
          </w:tcPr>
          <w:p w14:paraId="391FF667" w14:textId="77777777" w:rsidR="00566178" w:rsidRPr="00921479" w:rsidRDefault="00566178"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1A3CAC5B" w14:textId="77777777" w:rsidR="00566178" w:rsidRPr="00921479" w:rsidRDefault="00566178"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24ACD7DB" w14:textId="77777777" w:rsidR="00566178" w:rsidRPr="00921479" w:rsidRDefault="00566178"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15E1BA43" w14:textId="77777777" w:rsidR="00566178" w:rsidRPr="00921479" w:rsidRDefault="00566178" w:rsidP="009D16D0">
            <w:pPr>
              <w:ind w:left="72"/>
              <w:rPr>
                <w:rFonts w:asciiTheme="minorHAnsi" w:hAnsiTheme="minorHAnsi"/>
                <w:sz w:val="20"/>
                <w:szCs w:val="22"/>
              </w:rPr>
            </w:pPr>
          </w:p>
        </w:tc>
      </w:tr>
      <w:tr w:rsidR="000B003A" w:rsidRPr="00921479" w14:paraId="265CDE10" w14:textId="77777777" w:rsidTr="00082419">
        <w:trPr>
          <w:trHeight w:val="20"/>
          <w:jc w:val="center"/>
        </w:trPr>
        <w:tc>
          <w:tcPr>
            <w:tcW w:w="4950" w:type="dxa"/>
            <w:tcBorders>
              <w:bottom w:val="single" w:sz="4" w:space="0" w:color="008080"/>
            </w:tcBorders>
            <w:shd w:val="clear" w:color="auto" w:fill="auto"/>
          </w:tcPr>
          <w:p w14:paraId="6F1D9EAB" w14:textId="77777777" w:rsidR="008C284B" w:rsidRPr="00566178" w:rsidRDefault="000B003A"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3.</w:t>
            </w:r>
            <w:r w:rsidR="008C284B" w:rsidRPr="00566178">
              <w:rPr>
                <w:rFonts w:asciiTheme="minorHAnsi" w:hAnsiTheme="minorHAnsi"/>
                <w:sz w:val="22"/>
              </w:rPr>
              <w:t>3 Implement an individualized nutritional plan of care in collaboration with the person and his/her circle of care that addresses nutritional requirements and provides adequate protein, calories, fluid, and appropriate vitamin and mineral supplementation to promote pressure injury healing.</w:t>
            </w:r>
          </w:p>
          <w:p w14:paraId="5E5D0ABE" w14:textId="77777777" w:rsidR="000B003A" w:rsidRPr="00921479" w:rsidRDefault="00A24EAB" w:rsidP="008C284B">
            <w:pPr>
              <w:ind w:left="360" w:hanging="360"/>
              <w:rPr>
                <w:rFonts w:asciiTheme="minorHAnsi" w:hAnsiTheme="minorHAnsi"/>
                <w:sz w:val="22"/>
                <w:szCs w:val="22"/>
              </w:rPr>
            </w:pPr>
            <w:r w:rsidRPr="00921479">
              <w:rPr>
                <w:rFonts w:asciiTheme="minorHAnsi" w:hAnsiTheme="minorHAnsi"/>
                <w:color w:val="1F497D"/>
                <w:sz w:val="20"/>
              </w:rPr>
              <w:t>(L</w:t>
            </w:r>
            <w:r w:rsidR="008C284B">
              <w:rPr>
                <w:rFonts w:asciiTheme="minorHAnsi" w:hAnsiTheme="minorHAnsi"/>
                <w:color w:val="1F497D"/>
                <w:sz w:val="20"/>
              </w:rPr>
              <w:t xml:space="preserve">evel </w:t>
            </w:r>
            <w:r w:rsidR="000B003A" w:rsidRPr="00921479">
              <w:rPr>
                <w:rFonts w:asciiTheme="minorHAnsi" w:hAnsiTheme="minorHAnsi"/>
                <w:color w:val="1F497D"/>
                <w:sz w:val="20"/>
              </w:rPr>
              <w:t>V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32720858" w14:textId="77777777" w:rsidR="000B003A" w:rsidRPr="00921479" w:rsidRDefault="000B003A"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5BB6F255" w14:textId="77777777" w:rsidR="000B003A" w:rsidRPr="00921479" w:rsidRDefault="000B003A"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147B82F8" w14:textId="77777777" w:rsidR="000B003A" w:rsidRPr="00921479" w:rsidRDefault="000B003A"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615C20A2" w14:textId="77777777" w:rsidR="000B003A" w:rsidRPr="00921479" w:rsidRDefault="000B003A" w:rsidP="009D16D0">
            <w:pPr>
              <w:ind w:left="72"/>
              <w:rPr>
                <w:rFonts w:asciiTheme="minorHAnsi" w:hAnsiTheme="minorHAnsi"/>
                <w:sz w:val="20"/>
                <w:szCs w:val="22"/>
              </w:rPr>
            </w:pPr>
          </w:p>
        </w:tc>
      </w:tr>
      <w:tr w:rsidR="00ED1B27" w:rsidRPr="00921479" w14:paraId="6649CA1D" w14:textId="77777777" w:rsidTr="00082419">
        <w:trPr>
          <w:trHeight w:val="20"/>
          <w:jc w:val="center"/>
        </w:trPr>
        <w:tc>
          <w:tcPr>
            <w:tcW w:w="4950" w:type="dxa"/>
            <w:tcBorders>
              <w:bottom w:val="single" w:sz="4" w:space="0" w:color="008080"/>
            </w:tcBorders>
            <w:shd w:val="clear" w:color="auto" w:fill="auto"/>
          </w:tcPr>
          <w:p w14:paraId="53BFE547" w14:textId="77777777" w:rsidR="00C11B19" w:rsidRPr="00566178" w:rsidRDefault="00ED1B27"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3.</w:t>
            </w:r>
            <w:r w:rsidR="00C11B19" w:rsidRPr="00566178">
              <w:rPr>
                <w:rFonts w:asciiTheme="minorHAnsi" w:hAnsiTheme="minorHAnsi"/>
                <w:sz w:val="22"/>
              </w:rPr>
              <w:t>4 Provide local pressure injury care consisting of the following, as appropriate:</w:t>
            </w:r>
          </w:p>
          <w:p w14:paraId="03CBA9FE" w14:textId="77777777" w:rsidR="00C11B19" w:rsidRDefault="00C11B19" w:rsidP="00C11B19">
            <w:pPr>
              <w:pStyle w:val="ListParagraph"/>
              <w:numPr>
                <w:ilvl w:val="0"/>
                <w:numId w:val="15"/>
              </w:numPr>
              <w:autoSpaceDE w:val="0"/>
              <w:autoSpaceDN w:val="0"/>
              <w:adjustRightInd w:val="0"/>
              <w:rPr>
                <w:rFonts w:asciiTheme="minorHAnsi" w:eastAsia="Calibri" w:hAnsiTheme="minorHAnsi" w:cs="Frutiger-Cn"/>
                <w:sz w:val="22"/>
                <w:szCs w:val="22"/>
                <w:lang w:val="en-CA" w:eastAsia="en-CA"/>
              </w:rPr>
            </w:pPr>
            <w:r w:rsidRPr="00C11B19">
              <w:rPr>
                <w:rFonts w:asciiTheme="minorHAnsi" w:eastAsia="Calibri" w:hAnsiTheme="minorHAnsi" w:cs="Frutiger-Cn"/>
                <w:sz w:val="22"/>
                <w:szCs w:val="22"/>
                <w:lang w:val="en-CA" w:eastAsia="en-CA"/>
              </w:rPr>
              <w:t>cleansing (level of evidence = V);</w:t>
            </w:r>
          </w:p>
          <w:p w14:paraId="3745168B" w14:textId="77777777" w:rsidR="00C11B19" w:rsidRDefault="00C11B19" w:rsidP="00C11B19">
            <w:pPr>
              <w:pStyle w:val="ListParagraph"/>
              <w:numPr>
                <w:ilvl w:val="0"/>
                <w:numId w:val="15"/>
              </w:numPr>
              <w:autoSpaceDE w:val="0"/>
              <w:autoSpaceDN w:val="0"/>
              <w:adjustRightInd w:val="0"/>
              <w:rPr>
                <w:rFonts w:asciiTheme="minorHAnsi" w:eastAsia="Calibri" w:hAnsiTheme="minorHAnsi" w:cs="Frutiger-Cn"/>
                <w:sz w:val="22"/>
                <w:szCs w:val="22"/>
                <w:lang w:val="en-CA" w:eastAsia="en-CA"/>
              </w:rPr>
            </w:pPr>
            <w:r w:rsidRPr="00C11B19">
              <w:rPr>
                <w:rFonts w:asciiTheme="minorHAnsi" w:eastAsia="Calibri" w:hAnsiTheme="minorHAnsi" w:cs="Frutiger-Cn"/>
                <w:sz w:val="22"/>
                <w:szCs w:val="22"/>
                <w:lang w:val="en-CA" w:eastAsia="en-CA"/>
              </w:rPr>
              <w:lastRenderedPageBreak/>
              <w:t>moisture balance (healable) or moisture reduction (</w:t>
            </w:r>
            <w:proofErr w:type="spellStart"/>
            <w:r w:rsidRPr="00C11B19">
              <w:rPr>
                <w:rFonts w:asciiTheme="minorHAnsi" w:eastAsia="Calibri" w:hAnsiTheme="minorHAnsi" w:cs="Frutiger-Cn"/>
                <w:sz w:val="22"/>
                <w:szCs w:val="22"/>
                <w:lang w:val="en-CA" w:eastAsia="en-CA"/>
              </w:rPr>
              <w:t>nonhealable</w:t>
            </w:r>
            <w:proofErr w:type="spellEnd"/>
            <w:r w:rsidRPr="00C11B19">
              <w:rPr>
                <w:rFonts w:asciiTheme="minorHAnsi" w:eastAsia="Calibri" w:hAnsiTheme="minorHAnsi" w:cs="Frutiger-Cn"/>
                <w:sz w:val="22"/>
                <w:szCs w:val="22"/>
                <w:lang w:val="en-CA" w:eastAsia="en-CA"/>
              </w:rPr>
              <w:t xml:space="preserve">, maintenance) (level of evidence = </w:t>
            </w:r>
            <w:proofErr w:type="spellStart"/>
            <w:r w:rsidRPr="00C11B19">
              <w:rPr>
                <w:rFonts w:asciiTheme="minorHAnsi" w:eastAsia="Calibri" w:hAnsiTheme="minorHAnsi" w:cs="Frutiger-Cn"/>
                <w:sz w:val="22"/>
                <w:szCs w:val="22"/>
                <w:lang w:val="en-CA" w:eastAsia="en-CA"/>
              </w:rPr>
              <w:t>Ia</w:t>
            </w:r>
            <w:proofErr w:type="spellEnd"/>
            <w:r w:rsidRPr="00C11B19">
              <w:rPr>
                <w:rFonts w:asciiTheme="minorHAnsi" w:eastAsia="Calibri" w:hAnsiTheme="minorHAnsi" w:cs="Frutiger-Cn"/>
                <w:sz w:val="22"/>
                <w:szCs w:val="22"/>
                <w:lang w:val="en-CA" w:eastAsia="en-CA"/>
              </w:rPr>
              <w:t>–b, V);</w:t>
            </w:r>
          </w:p>
          <w:p w14:paraId="707E9ED8" w14:textId="77777777" w:rsidR="00C11B19" w:rsidRDefault="00C11B19" w:rsidP="00C11B19">
            <w:pPr>
              <w:pStyle w:val="ListParagraph"/>
              <w:numPr>
                <w:ilvl w:val="0"/>
                <w:numId w:val="15"/>
              </w:numPr>
              <w:autoSpaceDE w:val="0"/>
              <w:autoSpaceDN w:val="0"/>
              <w:adjustRightInd w:val="0"/>
              <w:rPr>
                <w:rFonts w:asciiTheme="minorHAnsi" w:eastAsia="Calibri" w:hAnsiTheme="minorHAnsi" w:cs="Frutiger-Cn"/>
                <w:sz w:val="22"/>
                <w:szCs w:val="22"/>
                <w:lang w:val="en-CA" w:eastAsia="en-CA"/>
              </w:rPr>
            </w:pPr>
            <w:r w:rsidRPr="00C11B19">
              <w:rPr>
                <w:rFonts w:asciiTheme="minorHAnsi" w:eastAsia="Calibri" w:hAnsiTheme="minorHAnsi" w:cs="Frutiger-Cn"/>
                <w:sz w:val="22"/>
                <w:szCs w:val="22"/>
                <w:lang w:val="en-CA" w:eastAsia="en-CA"/>
              </w:rPr>
              <w:t>infection control (i.e., superficial critical colonization/localized infection and/or deep and surrounding infection/systemic infection) (level of</w:t>
            </w:r>
            <w:r w:rsidRPr="00C11B19">
              <w:rPr>
                <w:rFonts w:ascii="Frutiger-Cn" w:eastAsia="Calibri" w:hAnsi="Frutiger-Cn" w:cs="Frutiger-Cn"/>
                <w:sz w:val="20"/>
                <w:szCs w:val="20"/>
                <w:lang w:val="en-CA" w:eastAsia="en-CA"/>
              </w:rPr>
              <w:t xml:space="preserve"> </w:t>
            </w:r>
            <w:r w:rsidRPr="00C11B19">
              <w:rPr>
                <w:rFonts w:asciiTheme="minorHAnsi" w:eastAsia="Calibri" w:hAnsiTheme="minorHAnsi" w:cs="Frutiger-Cn"/>
                <w:sz w:val="22"/>
                <w:szCs w:val="22"/>
                <w:lang w:val="en-CA" w:eastAsia="en-CA"/>
              </w:rPr>
              <w:t xml:space="preserve">evidence </w:t>
            </w:r>
            <w:proofErr w:type="spellStart"/>
            <w:r w:rsidRPr="00C11B19">
              <w:rPr>
                <w:rFonts w:asciiTheme="minorHAnsi" w:eastAsia="Calibri" w:hAnsiTheme="minorHAnsi" w:cs="Frutiger-Cn"/>
                <w:sz w:val="22"/>
                <w:szCs w:val="22"/>
                <w:lang w:val="en-CA" w:eastAsia="en-CA"/>
              </w:rPr>
              <w:t>Ia</w:t>
            </w:r>
            <w:proofErr w:type="spellEnd"/>
            <w:r w:rsidRPr="00C11B19">
              <w:rPr>
                <w:rFonts w:asciiTheme="minorHAnsi" w:eastAsia="Calibri" w:hAnsiTheme="minorHAnsi" w:cs="Frutiger-Cn"/>
                <w:sz w:val="22"/>
                <w:szCs w:val="22"/>
                <w:lang w:val="en-CA" w:eastAsia="en-CA"/>
              </w:rPr>
              <w:t>-b, V); and</w:t>
            </w:r>
          </w:p>
          <w:p w14:paraId="44A0C831" w14:textId="77777777" w:rsidR="00ED1B27" w:rsidRPr="00C11B19" w:rsidRDefault="00C11B19" w:rsidP="00C11B19">
            <w:pPr>
              <w:pStyle w:val="ListParagraph"/>
              <w:numPr>
                <w:ilvl w:val="0"/>
                <w:numId w:val="15"/>
              </w:numPr>
              <w:autoSpaceDE w:val="0"/>
              <w:autoSpaceDN w:val="0"/>
              <w:adjustRightInd w:val="0"/>
              <w:rPr>
                <w:rFonts w:asciiTheme="minorHAnsi" w:eastAsia="Calibri" w:hAnsiTheme="minorHAnsi" w:cs="Frutiger-Cn"/>
                <w:sz w:val="22"/>
                <w:szCs w:val="22"/>
                <w:lang w:val="en-CA" w:eastAsia="en-CA"/>
              </w:rPr>
            </w:pPr>
            <w:r w:rsidRPr="00C11B19">
              <w:rPr>
                <w:rFonts w:asciiTheme="minorHAnsi" w:eastAsia="Calibri" w:hAnsiTheme="minorHAnsi" w:cs="Frutiger-Cn"/>
                <w:sz w:val="22"/>
                <w:szCs w:val="22"/>
                <w:lang w:val="en-CA" w:eastAsia="en-CA"/>
              </w:rPr>
              <w:t>debridement (level of evidence = V).</w:t>
            </w:r>
          </w:p>
          <w:p w14:paraId="672CE63A" w14:textId="77777777" w:rsidR="00ED1B27" w:rsidRPr="00921479" w:rsidRDefault="00A24EAB" w:rsidP="00C11B19">
            <w:pPr>
              <w:rPr>
                <w:rFonts w:asciiTheme="minorHAnsi" w:hAnsiTheme="minorHAnsi"/>
                <w:sz w:val="22"/>
                <w:szCs w:val="22"/>
              </w:rPr>
            </w:pPr>
            <w:r w:rsidRPr="00921479">
              <w:rPr>
                <w:rFonts w:asciiTheme="minorHAnsi" w:hAnsiTheme="minorHAnsi"/>
                <w:color w:val="1F497D"/>
                <w:sz w:val="20"/>
              </w:rPr>
              <w:t xml:space="preserve">(Level </w:t>
            </w:r>
            <w:proofErr w:type="spellStart"/>
            <w:r w:rsidR="00C11B19">
              <w:rPr>
                <w:rFonts w:asciiTheme="minorHAnsi" w:hAnsiTheme="minorHAnsi"/>
                <w:color w:val="1F497D"/>
                <w:sz w:val="20"/>
              </w:rPr>
              <w:t>Ia</w:t>
            </w:r>
            <w:proofErr w:type="spellEnd"/>
            <w:r w:rsidR="00C11B19">
              <w:rPr>
                <w:rFonts w:asciiTheme="minorHAnsi" w:hAnsiTheme="minorHAnsi"/>
                <w:color w:val="1F497D"/>
                <w:sz w:val="20"/>
              </w:rPr>
              <w:t xml:space="preserve">, </w:t>
            </w:r>
            <w:proofErr w:type="spellStart"/>
            <w:r w:rsidR="00C11B19">
              <w:rPr>
                <w:rFonts w:asciiTheme="minorHAnsi" w:hAnsiTheme="minorHAnsi"/>
                <w:color w:val="1F497D"/>
                <w:sz w:val="20"/>
              </w:rPr>
              <w:t>Ib</w:t>
            </w:r>
            <w:proofErr w:type="spellEnd"/>
            <w:r w:rsidR="00C11B19">
              <w:rPr>
                <w:rFonts w:asciiTheme="minorHAnsi" w:hAnsiTheme="minorHAnsi"/>
                <w:color w:val="1F497D"/>
                <w:sz w:val="20"/>
              </w:rPr>
              <w:t xml:space="preserve">, </w:t>
            </w:r>
            <w:r w:rsidRPr="00921479">
              <w:rPr>
                <w:rFonts w:asciiTheme="minorHAnsi" w:hAnsiTheme="minorHAnsi"/>
                <w:color w:val="1F497D"/>
                <w:sz w:val="20"/>
              </w:rPr>
              <w:t>V Evidence)</w:t>
            </w:r>
          </w:p>
        </w:tc>
        <w:tc>
          <w:tcPr>
            <w:tcW w:w="504" w:type="dxa"/>
            <w:tcBorders>
              <w:bottom w:val="single" w:sz="4" w:space="0" w:color="008080"/>
            </w:tcBorders>
            <w:shd w:val="clear" w:color="auto" w:fill="auto"/>
          </w:tcPr>
          <w:p w14:paraId="40892486" w14:textId="77777777" w:rsidR="00ED1B27" w:rsidRPr="00921479" w:rsidRDefault="00ED1B27"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684B0045" w14:textId="77777777" w:rsidR="00ED1B27" w:rsidRPr="00921479" w:rsidRDefault="00ED1B27"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20563DDF" w14:textId="77777777" w:rsidR="00ED1B27" w:rsidRPr="00921479" w:rsidRDefault="00ED1B27"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27904F95" w14:textId="77777777" w:rsidR="00ED1B27" w:rsidRPr="00921479" w:rsidRDefault="00ED1B27" w:rsidP="009D16D0">
            <w:pPr>
              <w:ind w:left="72"/>
              <w:rPr>
                <w:rFonts w:asciiTheme="minorHAnsi" w:hAnsiTheme="minorHAnsi"/>
                <w:sz w:val="20"/>
                <w:szCs w:val="22"/>
              </w:rPr>
            </w:pPr>
          </w:p>
        </w:tc>
      </w:tr>
      <w:tr w:rsidR="00566178" w:rsidRPr="00921479" w14:paraId="0EFDB9D2" w14:textId="77777777" w:rsidTr="00082419">
        <w:trPr>
          <w:trHeight w:val="20"/>
          <w:jc w:val="center"/>
        </w:trPr>
        <w:tc>
          <w:tcPr>
            <w:tcW w:w="4950" w:type="dxa"/>
            <w:tcBorders>
              <w:bottom w:val="single" w:sz="4" w:space="0" w:color="008080"/>
            </w:tcBorders>
            <w:shd w:val="clear" w:color="auto" w:fill="auto"/>
          </w:tcPr>
          <w:p w14:paraId="37DBA336" w14:textId="77777777" w:rsidR="00566178" w:rsidRPr="00921479" w:rsidRDefault="00566178" w:rsidP="00566178">
            <w:pPr>
              <w:autoSpaceDE w:val="0"/>
              <w:autoSpaceDN w:val="0"/>
              <w:adjustRightInd w:val="0"/>
              <w:ind w:left="398" w:hanging="398"/>
              <w:rPr>
                <w:rFonts w:asciiTheme="minorHAnsi" w:hAnsiTheme="minorHAnsi"/>
                <w:sz w:val="22"/>
                <w:szCs w:val="22"/>
              </w:rPr>
            </w:pPr>
            <w:r w:rsidRPr="00566178">
              <w:rPr>
                <w:rFonts w:asciiTheme="minorHAnsi" w:hAnsiTheme="minorHAnsi"/>
                <w:sz w:val="22"/>
              </w:rPr>
              <w:t xml:space="preserve">3.5 Provide electrical stimulation (when available) as an adjunct to best practice wound care in order to speed healing and promote wound closure </w:t>
            </w:r>
            <w:proofErr w:type="spellStart"/>
            <w:r w:rsidRPr="00566178">
              <w:rPr>
                <w:rFonts w:asciiTheme="minorHAnsi" w:hAnsiTheme="minorHAnsi"/>
                <w:sz w:val="22"/>
              </w:rPr>
              <w:t>in stalled</w:t>
            </w:r>
            <w:proofErr w:type="spellEnd"/>
            <w:r w:rsidRPr="00566178">
              <w:rPr>
                <w:rFonts w:asciiTheme="minorHAnsi" w:hAnsiTheme="minorHAnsi"/>
                <w:sz w:val="22"/>
              </w:rPr>
              <w:t xml:space="preserve"> but healable stage 2, 3, and 4 pressure injuries. (Level </w:t>
            </w:r>
            <w:proofErr w:type="spellStart"/>
            <w:r w:rsidRPr="00566178">
              <w:rPr>
                <w:rFonts w:asciiTheme="minorHAnsi" w:hAnsiTheme="minorHAnsi"/>
                <w:sz w:val="22"/>
              </w:rPr>
              <w:t>Ia</w:t>
            </w:r>
            <w:proofErr w:type="spellEnd"/>
            <w:r w:rsidRPr="00566178">
              <w:rPr>
                <w:rFonts w:asciiTheme="minorHAnsi" w:hAnsiTheme="minorHAnsi"/>
                <w:sz w:val="22"/>
              </w:rPr>
              <w:t xml:space="preserve"> Evidence)</w:t>
            </w:r>
          </w:p>
        </w:tc>
        <w:tc>
          <w:tcPr>
            <w:tcW w:w="504" w:type="dxa"/>
            <w:tcBorders>
              <w:bottom w:val="single" w:sz="4" w:space="0" w:color="008080"/>
            </w:tcBorders>
            <w:shd w:val="clear" w:color="auto" w:fill="auto"/>
          </w:tcPr>
          <w:p w14:paraId="00111EF2" w14:textId="77777777" w:rsidR="00566178" w:rsidRPr="00921479" w:rsidRDefault="00566178"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2BDCD29A" w14:textId="77777777" w:rsidR="00566178" w:rsidRPr="00921479" w:rsidRDefault="00566178"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518829A0" w14:textId="77777777" w:rsidR="00566178" w:rsidRPr="00921479" w:rsidRDefault="00566178"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6FB1B1C5" w14:textId="77777777" w:rsidR="00566178" w:rsidRPr="00921479" w:rsidRDefault="00566178" w:rsidP="009D16D0">
            <w:pPr>
              <w:ind w:left="72"/>
              <w:rPr>
                <w:rFonts w:asciiTheme="minorHAnsi" w:hAnsiTheme="minorHAnsi"/>
                <w:sz w:val="20"/>
                <w:szCs w:val="22"/>
              </w:rPr>
            </w:pPr>
          </w:p>
        </w:tc>
      </w:tr>
      <w:tr w:rsidR="00E63790" w:rsidRPr="00921479" w14:paraId="000FDE9F" w14:textId="77777777" w:rsidTr="00082419">
        <w:trPr>
          <w:trHeight w:val="20"/>
          <w:jc w:val="center"/>
        </w:trPr>
        <w:tc>
          <w:tcPr>
            <w:tcW w:w="4950" w:type="dxa"/>
            <w:tcBorders>
              <w:bottom w:val="single" w:sz="4" w:space="0" w:color="008080"/>
            </w:tcBorders>
            <w:shd w:val="clear" w:color="auto" w:fill="auto"/>
          </w:tcPr>
          <w:p w14:paraId="36CE6C74" w14:textId="77777777" w:rsidR="00C11B19" w:rsidRPr="00566178" w:rsidRDefault="00ED1B27"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3.</w:t>
            </w:r>
            <w:r w:rsidR="00C11B19" w:rsidRPr="00566178">
              <w:rPr>
                <w:rFonts w:asciiTheme="minorHAnsi" w:hAnsiTheme="minorHAnsi"/>
                <w:sz w:val="22"/>
              </w:rPr>
              <w:t>6 Implement, as an alternative, the following treatments in order to speed closure of stalled but healable pressure injuries, as appropriate and if available:</w:t>
            </w:r>
          </w:p>
          <w:p w14:paraId="28237CB4" w14:textId="77777777" w:rsidR="00C11B19" w:rsidRDefault="00C11B19" w:rsidP="00C11B19">
            <w:pPr>
              <w:pStyle w:val="ListParagraph"/>
              <w:numPr>
                <w:ilvl w:val="0"/>
                <w:numId w:val="16"/>
              </w:numPr>
              <w:autoSpaceDE w:val="0"/>
              <w:autoSpaceDN w:val="0"/>
              <w:adjustRightInd w:val="0"/>
              <w:rPr>
                <w:rFonts w:asciiTheme="minorHAnsi" w:eastAsia="Calibri" w:hAnsiTheme="minorHAnsi" w:cs="Frutiger-Cn"/>
                <w:sz w:val="22"/>
                <w:szCs w:val="22"/>
                <w:lang w:val="en-CA" w:eastAsia="en-CA"/>
              </w:rPr>
            </w:pPr>
            <w:r w:rsidRPr="00C11B19">
              <w:rPr>
                <w:rFonts w:asciiTheme="minorHAnsi" w:eastAsia="Calibri" w:hAnsiTheme="minorHAnsi" w:cs="Frutiger-Cn"/>
                <w:sz w:val="22"/>
                <w:szCs w:val="22"/>
                <w:lang w:val="en-CA" w:eastAsia="en-CA"/>
              </w:rPr>
              <w:t xml:space="preserve">electromagnetic therapy (level of evidence = </w:t>
            </w:r>
            <w:proofErr w:type="spellStart"/>
            <w:r w:rsidRPr="00C11B19">
              <w:rPr>
                <w:rFonts w:asciiTheme="minorHAnsi" w:eastAsia="Calibri" w:hAnsiTheme="minorHAnsi" w:cs="Frutiger-Cn"/>
                <w:sz w:val="22"/>
                <w:szCs w:val="22"/>
                <w:lang w:val="en-CA" w:eastAsia="en-CA"/>
              </w:rPr>
              <w:t>Ib</w:t>
            </w:r>
            <w:proofErr w:type="spellEnd"/>
            <w:r w:rsidRPr="00C11B19">
              <w:rPr>
                <w:rFonts w:asciiTheme="minorHAnsi" w:eastAsia="Calibri" w:hAnsiTheme="minorHAnsi" w:cs="Frutiger-Cn"/>
                <w:sz w:val="22"/>
                <w:szCs w:val="22"/>
                <w:lang w:val="en-CA" w:eastAsia="en-CA"/>
              </w:rPr>
              <w:t>),</w:t>
            </w:r>
          </w:p>
          <w:p w14:paraId="7473C1B4" w14:textId="77777777" w:rsidR="00C11B19" w:rsidRDefault="00C11B19" w:rsidP="00C11B19">
            <w:pPr>
              <w:pStyle w:val="ListParagraph"/>
              <w:numPr>
                <w:ilvl w:val="0"/>
                <w:numId w:val="16"/>
              </w:numPr>
              <w:autoSpaceDE w:val="0"/>
              <w:autoSpaceDN w:val="0"/>
              <w:adjustRightInd w:val="0"/>
              <w:rPr>
                <w:rFonts w:asciiTheme="minorHAnsi" w:eastAsia="Calibri" w:hAnsiTheme="minorHAnsi" w:cs="Frutiger-Cn"/>
                <w:sz w:val="22"/>
                <w:szCs w:val="22"/>
                <w:lang w:val="en-CA" w:eastAsia="en-CA"/>
              </w:rPr>
            </w:pPr>
            <w:r w:rsidRPr="00C11B19">
              <w:rPr>
                <w:rFonts w:asciiTheme="minorHAnsi" w:eastAsia="Calibri" w:hAnsiTheme="minorHAnsi" w:cs="Frutiger-Cn"/>
                <w:sz w:val="22"/>
                <w:szCs w:val="22"/>
                <w:lang w:val="en-CA" w:eastAsia="en-CA"/>
              </w:rPr>
              <w:t xml:space="preserve">ultrasound (level of evidence = </w:t>
            </w:r>
            <w:proofErr w:type="spellStart"/>
            <w:r w:rsidRPr="00C11B19">
              <w:rPr>
                <w:rFonts w:asciiTheme="minorHAnsi" w:eastAsia="Calibri" w:hAnsiTheme="minorHAnsi" w:cs="Frutiger-Cn"/>
                <w:sz w:val="22"/>
                <w:szCs w:val="22"/>
                <w:lang w:val="en-CA" w:eastAsia="en-CA"/>
              </w:rPr>
              <w:t>Ib</w:t>
            </w:r>
            <w:proofErr w:type="spellEnd"/>
            <w:r w:rsidRPr="00C11B19">
              <w:rPr>
                <w:rFonts w:asciiTheme="minorHAnsi" w:eastAsia="Calibri" w:hAnsiTheme="minorHAnsi" w:cs="Frutiger-Cn"/>
                <w:sz w:val="22"/>
                <w:szCs w:val="22"/>
                <w:lang w:val="en-CA" w:eastAsia="en-CA"/>
              </w:rPr>
              <w:t>), and</w:t>
            </w:r>
          </w:p>
          <w:p w14:paraId="17DB1F10" w14:textId="77777777" w:rsidR="00C11B19" w:rsidRPr="00C11B19" w:rsidRDefault="00C11B19" w:rsidP="00C11B19">
            <w:pPr>
              <w:pStyle w:val="ListParagraph"/>
              <w:numPr>
                <w:ilvl w:val="0"/>
                <w:numId w:val="16"/>
              </w:numPr>
              <w:autoSpaceDE w:val="0"/>
              <w:autoSpaceDN w:val="0"/>
              <w:adjustRightInd w:val="0"/>
              <w:rPr>
                <w:rFonts w:asciiTheme="minorHAnsi" w:eastAsia="Calibri" w:hAnsiTheme="minorHAnsi" w:cs="Frutiger-Cn"/>
                <w:sz w:val="22"/>
                <w:szCs w:val="22"/>
                <w:lang w:val="en-CA" w:eastAsia="en-CA"/>
              </w:rPr>
            </w:pPr>
            <w:r w:rsidRPr="00C11B19">
              <w:rPr>
                <w:rFonts w:asciiTheme="minorHAnsi" w:eastAsia="Calibri" w:hAnsiTheme="minorHAnsi" w:cs="Frutiger-Cn"/>
                <w:sz w:val="22"/>
                <w:szCs w:val="22"/>
                <w:lang w:val="en-CA" w:eastAsia="en-CA"/>
              </w:rPr>
              <w:t xml:space="preserve">ultraviolet light (level of evidence = </w:t>
            </w:r>
            <w:proofErr w:type="spellStart"/>
            <w:r w:rsidRPr="00C11B19">
              <w:rPr>
                <w:rFonts w:asciiTheme="minorHAnsi" w:eastAsia="Calibri" w:hAnsiTheme="minorHAnsi" w:cs="Frutiger-Cn"/>
                <w:sz w:val="22"/>
                <w:szCs w:val="22"/>
                <w:lang w:val="en-CA" w:eastAsia="en-CA"/>
              </w:rPr>
              <w:t>Ib</w:t>
            </w:r>
            <w:proofErr w:type="spellEnd"/>
            <w:r w:rsidRPr="00C11B19">
              <w:rPr>
                <w:rFonts w:asciiTheme="minorHAnsi" w:eastAsia="Calibri" w:hAnsiTheme="minorHAnsi" w:cs="Frutiger-Cn"/>
                <w:sz w:val="22"/>
                <w:szCs w:val="22"/>
                <w:lang w:val="en-CA" w:eastAsia="en-CA"/>
              </w:rPr>
              <w:t>).</w:t>
            </w:r>
          </w:p>
          <w:p w14:paraId="4C436847" w14:textId="77777777" w:rsidR="00C11B19" w:rsidRPr="00566178" w:rsidRDefault="00C11B19"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Do not consider the following treatment in order to speed closure of stalled but healable pressure injuries:</w:t>
            </w:r>
          </w:p>
          <w:p w14:paraId="51043FDD" w14:textId="77777777" w:rsidR="00C11B19" w:rsidRPr="00C11B19" w:rsidRDefault="00C11B19" w:rsidP="00C11B19">
            <w:pPr>
              <w:pStyle w:val="ListParagraph"/>
              <w:numPr>
                <w:ilvl w:val="0"/>
                <w:numId w:val="17"/>
              </w:numPr>
              <w:autoSpaceDE w:val="0"/>
              <w:autoSpaceDN w:val="0"/>
              <w:adjustRightInd w:val="0"/>
              <w:rPr>
                <w:rFonts w:asciiTheme="minorHAnsi" w:eastAsia="Calibri" w:hAnsiTheme="minorHAnsi" w:cs="Frutiger-Cn"/>
                <w:sz w:val="22"/>
                <w:szCs w:val="22"/>
                <w:lang w:val="en-CA" w:eastAsia="en-CA"/>
              </w:rPr>
            </w:pPr>
            <w:r w:rsidRPr="00C11B19">
              <w:rPr>
                <w:rFonts w:asciiTheme="minorHAnsi" w:eastAsia="Calibri" w:hAnsiTheme="minorHAnsi" w:cs="Frutiger-Cn"/>
                <w:sz w:val="22"/>
                <w:szCs w:val="22"/>
                <w:lang w:val="en-CA" w:eastAsia="en-CA"/>
              </w:rPr>
              <w:t>laser therapy (not recommended)</w:t>
            </w:r>
            <w:r w:rsidRPr="00C11B19">
              <w:rPr>
                <w:rFonts w:asciiTheme="minorHAnsi" w:hAnsiTheme="minorHAnsi"/>
                <w:color w:val="1F497D"/>
                <w:sz w:val="22"/>
                <w:szCs w:val="22"/>
              </w:rPr>
              <w:t xml:space="preserve"> </w:t>
            </w:r>
          </w:p>
          <w:p w14:paraId="2B12D37C" w14:textId="77777777" w:rsidR="00C11B19" w:rsidRDefault="00C11B19" w:rsidP="00C11B19">
            <w:pPr>
              <w:ind w:left="360"/>
              <w:jc w:val="right"/>
              <w:rPr>
                <w:rFonts w:asciiTheme="minorHAnsi" w:hAnsiTheme="minorHAnsi"/>
                <w:color w:val="1F497D"/>
                <w:sz w:val="20"/>
              </w:rPr>
            </w:pPr>
            <w:r>
              <w:rPr>
                <w:rFonts w:asciiTheme="minorHAnsi" w:hAnsiTheme="minorHAnsi"/>
                <w:noProof/>
                <w:color w:val="1F497D"/>
                <w:sz w:val="20"/>
                <w:lang w:val="en-CA" w:eastAsia="en-CA"/>
              </w:rPr>
              <w:drawing>
                <wp:inline distT="0" distB="0" distL="0" distR="0" wp14:anchorId="6E5B7B7B" wp14:editId="469D12B9">
                  <wp:extent cx="600075" cy="5715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00075" cy="571500"/>
                          </a:xfrm>
                          <a:prstGeom prst="rect">
                            <a:avLst/>
                          </a:prstGeom>
                          <a:noFill/>
                          <a:ln w="9525">
                            <a:noFill/>
                            <a:miter lim="800000"/>
                            <a:headEnd/>
                            <a:tailEnd/>
                          </a:ln>
                        </pic:spPr>
                      </pic:pic>
                    </a:graphicData>
                  </a:graphic>
                </wp:inline>
              </w:drawing>
            </w:r>
          </w:p>
          <w:p w14:paraId="0C47F97E" w14:textId="77777777" w:rsidR="00E63790" w:rsidRPr="00921479" w:rsidRDefault="00A24EAB" w:rsidP="00C11B19">
            <w:pPr>
              <w:rPr>
                <w:rFonts w:asciiTheme="minorHAnsi" w:hAnsiTheme="minorHAnsi"/>
                <w:sz w:val="22"/>
                <w:szCs w:val="22"/>
              </w:rPr>
            </w:pPr>
            <w:r w:rsidRPr="00921479">
              <w:rPr>
                <w:rFonts w:asciiTheme="minorHAnsi" w:hAnsiTheme="minorHAnsi"/>
                <w:color w:val="1F497D"/>
                <w:sz w:val="20"/>
              </w:rPr>
              <w:t>(</w:t>
            </w:r>
            <w:r w:rsidR="00C11B19">
              <w:rPr>
                <w:rFonts w:asciiTheme="minorHAnsi" w:hAnsiTheme="minorHAnsi"/>
                <w:color w:val="1F497D"/>
                <w:sz w:val="20"/>
              </w:rPr>
              <w:t xml:space="preserve">Level </w:t>
            </w:r>
            <w:proofErr w:type="spellStart"/>
            <w:r w:rsidR="00C11B19">
              <w:rPr>
                <w:rFonts w:asciiTheme="minorHAnsi" w:hAnsiTheme="minorHAnsi"/>
                <w:color w:val="1F497D"/>
                <w:sz w:val="20"/>
              </w:rPr>
              <w:t>Ib</w:t>
            </w:r>
            <w:proofErr w:type="spellEnd"/>
            <w:r w:rsidR="00ED1B27" w:rsidRPr="00921479">
              <w:rPr>
                <w:rFonts w:asciiTheme="minorHAnsi" w:hAnsiTheme="minorHAnsi"/>
                <w:color w:val="1F497D"/>
                <w:sz w:val="20"/>
              </w:rPr>
              <w:t xml:space="preserve">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403B0827"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33B48E8B"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30CD4430" w14:textId="77777777" w:rsidR="00E63790" w:rsidRPr="00921479" w:rsidRDefault="00E63790"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4DBDA92C" w14:textId="77777777" w:rsidR="00E63790" w:rsidRPr="00921479" w:rsidRDefault="00E63790" w:rsidP="009D16D0">
            <w:pPr>
              <w:ind w:left="72"/>
              <w:rPr>
                <w:rFonts w:asciiTheme="minorHAnsi" w:hAnsiTheme="minorHAnsi"/>
                <w:sz w:val="20"/>
                <w:szCs w:val="22"/>
              </w:rPr>
            </w:pPr>
          </w:p>
        </w:tc>
      </w:tr>
      <w:tr w:rsidR="00E63790" w:rsidRPr="00921479" w14:paraId="3017EA75" w14:textId="77777777" w:rsidTr="00082419">
        <w:trPr>
          <w:trHeight w:val="20"/>
          <w:jc w:val="center"/>
        </w:trPr>
        <w:tc>
          <w:tcPr>
            <w:tcW w:w="4950" w:type="dxa"/>
            <w:tcBorders>
              <w:bottom w:val="single" w:sz="4" w:space="0" w:color="008080"/>
            </w:tcBorders>
            <w:shd w:val="clear" w:color="auto" w:fill="auto"/>
          </w:tcPr>
          <w:p w14:paraId="7BDC20DF" w14:textId="77777777" w:rsidR="00C11B19" w:rsidRPr="00566178" w:rsidRDefault="00ED1B27"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3.</w:t>
            </w:r>
            <w:r w:rsidR="00C11B19" w:rsidRPr="00566178">
              <w:rPr>
                <w:rFonts w:asciiTheme="minorHAnsi" w:hAnsiTheme="minorHAnsi"/>
                <w:sz w:val="22"/>
              </w:rPr>
              <w:t>7 Provide negative pressure wound therapy to people with stage 3 and 4 pressure injuries in exceptional circumstances, including enhancement of quality of life and in accordance with other person-/family-</w:t>
            </w:r>
            <w:proofErr w:type="spellStart"/>
            <w:r w:rsidR="00C11B19" w:rsidRPr="00566178">
              <w:rPr>
                <w:rFonts w:asciiTheme="minorHAnsi" w:hAnsiTheme="minorHAnsi"/>
                <w:sz w:val="22"/>
              </w:rPr>
              <w:t>centred</w:t>
            </w:r>
            <w:proofErr w:type="spellEnd"/>
            <w:r w:rsidR="00C11B19" w:rsidRPr="00566178">
              <w:rPr>
                <w:rFonts w:asciiTheme="minorHAnsi" w:hAnsiTheme="minorHAnsi"/>
                <w:sz w:val="22"/>
              </w:rPr>
              <w:t xml:space="preserve"> preferences. </w:t>
            </w:r>
          </w:p>
          <w:p w14:paraId="46E6042C" w14:textId="77777777" w:rsidR="00E63790" w:rsidRPr="00921479" w:rsidRDefault="00C11B19" w:rsidP="00C11B19">
            <w:pPr>
              <w:ind w:left="360" w:hanging="360"/>
              <w:rPr>
                <w:rFonts w:asciiTheme="minorHAnsi" w:hAnsiTheme="minorHAnsi"/>
                <w:sz w:val="22"/>
                <w:szCs w:val="22"/>
              </w:rPr>
            </w:pPr>
            <w:r>
              <w:rPr>
                <w:rFonts w:asciiTheme="minorHAnsi" w:hAnsiTheme="minorHAnsi"/>
                <w:color w:val="1F497D"/>
                <w:sz w:val="20"/>
              </w:rPr>
              <w:t xml:space="preserve">(Level </w:t>
            </w:r>
            <w:r w:rsidR="00A24EAB" w:rsidRPr="00921479">
              <w:rPr>
                <w:rFonts w:asciiTheme="minorHAnsi" w:hAnsiTheme="minorHAnsi"/>
                <w:color w:val="1F497D"/>
                <w:sz w:val="20"/>
              </w:rPr>
              <w:t>V Evidence)</w:t>
            </w:r>
          </w:p>
        </w:tc>
        <w:tc>
          <w:tcPr>
            <w:tcW w:w="504" w:type="dxa"/>
            <w:tcBorders>
              <w:bottom w:val="single" w:sz="4" w:space="0" w:color="008080"/>
            </w:tcBorders>
            <w:shd w:val="clear" w:color="auto" w:fill="auto"/>
          </w:tcPr>
          <w:p w14:paraId="013AE886"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4BF71CAB"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6213AA9B" w14:textId="77777777" w:rsidR="00E63790" w:rsidRPr="00921479" w:rsidRDefault="00E63790"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2784E37D" w14:textId="77777777" w:rsidR="00E63790" w:rsidRPr="00921479" w:rsidRDefault="00E63790" w:rsidP="009D16D0">
            <w:pPr>
              <w:ind w:left="72"/>
              <w:rPr>
                <w:rFonts w:asciiTheme="minorHAnsi" w:hAnsiTheme="minorHAnsi"/>
                <w:sz w:val="20"/>
                <w:szCs w:val="22"/>
              </w:rPr>
            </w:pPr>
          </w:p>
        </w:tc>
      </w:tr>
      <w:tr w:rsidR="00E63790" w:rsidRPr="00921479" w14:paraId="5E5F9A8A" w14:textId="77777777" w:rsidTr="00082419">
        <w:trPr>
          <w:trHeight w:val="20"/>
          <w:jc w:val="center"/>
        </w:trPr>
        <w:tc>
          <w:tcPr>
            <w:tcW w:w="4950" w:type="dxa"/>
            <w:tcBorders>
              <w:bottom w:val="single" w:sz="4" w:space="0" w:color="008080"/>
            </w:tcBorders>
            <w:shd w:val="clear" w:color="auto" w:fill="auto"/>
          </w:tcPr>
          <w:p w14:paraId="208A5F40" w14:textId="77777777" w:rsidR="00C11B19" w:rsidRPr="00566178" w:rsidRDefault="00E63790"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3.</w:t>
            </w:r>
            <w:r w:rsidR="00C11B19" w:rsidRPr="00566178">
              <w:rPr>
                <w:rFonts w:asciiTheme="minorHAnsi" w:hAnsiTheme="minorHAnsi"/>
                <w:sz w:val="22"/>
              </w:rPr>
              <w:t>8 Collaborate with the person and his/her circle of care to implement a pressure injury self-management plan.</w:t>
            </w:r>
          </w:p>
          <w:p w14:paraId="7774DE6F" w14:textId="77777777" w:rsidR="00E63790" w:rsidRPr="00921479" w:rsidRDefault="00A24EAB" w:rsidP="00C11B19">
            <w:pPr>
              <w:ind w:left="360" w:hanging="360"/>
              <w:rPr>
                <w:rFonts w:asciiTheme="minorHAnsi" w:hAnsiTheme="minorHAnsi"/>
                <w:sz w:val="22"/>
                <w:szCs w:val="22"/>
              </w:rPr>
            </w:pPr>
            <w:r w:rsidRPr="00921479">
              <w:rPr>
                <w:rFonts w:asciiTheme="minorHAnsi" w:hAnsiTheme="minorHAnsi"/>
                <w:color w:val="1F497D"/>
                <w:sz w:val="20"/>
              </w:rPr>
              <w:t>(L</w:t>
            </w:r>
            <w:r w:rsidR="00C11B19">
              <w:rPr>
                <w:rFonts w:asciiTheme="minorHAnsi" w:hAnsiTheme="minorHAnsi"/>
                <w:color w:val="1F497D"/>
                <w:sz w:val="20"/>
              </w:rPr>
              <w:t xml:space="preserve">evel </w:t>
            </w:r>
            <w:proofErr w:type="spellStart"/>
            <w:r w:rsidR="00C11B19">
              <w:rPr>
                <w:rFonts w:asciiTheme="minorHAnsi" w:hAnsiTheme="minorHAnsi"/>
                <w:color w:val="1F497D"/>
                <w:sz w:val="20"/>
              </w:rPr>
              <w:t>Ia</w:t>
            </w:r>
            <w:proofErr w:type="spellEnd"/>
            <w:r w:rsidR="00E63790" w:rsidRPr="00921479">
              <w:rPr>
                <w:rFonts w:asciiTheme="minorHAnsi" w:hAnsiTheme="minorHAnsi"/>
                <w:color w:val="1F497D"/>
                <w:sz w:val="20"/>
              </w:rPr>
              <w:t xml:space="preserve">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59862D67"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0B88A39C"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13F94D53" w14:textId="77777777" w:rsidR="00E63790" w:rsidRPr="00921479" w:rsidRDefault="00E63790"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5E181EB9" w14:textId="77777777" w:rsidR="00E63790" w:rsidRPr="00921479" w:rsidRDefault="00E63790" w:rsidP="009D16D0">
            <w:pPr>
              <w:ind w:left="72"/>
              <w:rPr>
                <w:rFonts w:asciiTheme="minorHAnsi" w:hAnsiTheme="minorHAnsi"/>
                <w:sz w:val="20"/>
                <w:szCs w:val="22"/>
              </w:rPr>
            </w:pPr>
          </w:p>
        </w:tc>
      </w:tr>
      <w:tr w:rsidR="00E63790" w:rsidRPr="00921479" w14:paraId="10819FE4" w14:textId="77777777" w:rsidTr="00082419">
        <w:trPr>
          <w:trHeight w:val="20"/>
          <w:jc w:val="center"/>
        </w:trPr>
        <w:tc>
          <w:tcPr>
            <w:tcW w:w="4950" w:type="dxa"/>
            <w:tcBorders>
              <w:bottom w:val="single" w:sz="4" w:space="0" w:color="008080"/>
            </w:tcBorders>
            <w:shd w:val="clear" w:color="auto" w:fill="auto"/>
          </w:tcPr>
          <w:p w14:paraId="14B8793A" w14:textId="77777777" w:rsidR="00C11B19" w:rsidRPr="00566178" w:rsidRDefault="00E63790"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3.</w:t>
            </w:r>
            <w:r w:rsidR="00C11B19" w:rsidRPr="00566178">
              <w:rPr>
                <w:rFonts w:asciiTheme="minorHAnsi" w:hAnsiTheme="minorHAnsi"/>
                <w:sz w:val="22"/>
              </w:rPr>
              <w:t>9 Implement a person-</w:t>
            </w:r>
            <w:proofErr w:type="spellStart"/>
            <w:r w:rsidR="00C11B19" w:rsidRPr="00566178">
              <w:rPr>
                <w:rFonts w:asciiTheme="minorHAnsi" w:hAnsiTheme="minorHAnsi"/>
                <w:sz w:val="22"/>
              </w:rPr>
              <w:t>centred</w:t>
            </w:r>
            <w:proofErr w:type="spellEnd"/>
            <w:r w:rsidR="00C11B19" w:rsidRPr="00566178">
              <w:rPr>
                <w:rFonts w:asciiTheme="minorHAnsi" w:hAnsiTheme="minorHAnsi"/>
                <w:sz w:val="22"/>
              </w:rPr>
              <w:t xml:space="preserve"> pain management plan using pharmacological and non-pharmacological interventions. </w:t>
            </w:r>
          </w:p>
          <w:p w14:paraId="040F586D" w14:textId="77777777" w:rsidR="00E63790" w:rsidRPr="00C11B19" w:rsidRDefault="00A24EAB" w:rsidP="00C11B19">
            <w:pPr>
              <w:autoSpaceDE w:val="0"/>
              <w:autoSpaceDN w:val="0"/>
              <w:adjustRightInd w:val="0"/>
              <w:rPr>
                <w:rFonts w:asciiTheme="minorHAnsi" w:hAnsiTheme="minorHAnsi"/>
                <w:color w:val="1F497D"/>
                <w:sz w:val="20"/>
              </w:rPr>
            </w:pPr>
            <w:r w:rsidRPr="00921479">
              <w:rPr>
                <w:rFonts w:asciiTheme="minorHAnsi" w:hAnsiTheme="minorHAnsi"/>
                <w:color w:val="1F497D"/>
                <w:sz w:val="20"/>
              </w:rPr>
              <w:t>(</w:t>
            </w:r>
            <w:r w:rsidR="00C11B19">
              <w:rPr>
                <w:rFonts w:asciiTheme="minorHAnsi" w:hAnsiTheme="minorHAnsi"/>
                <w:color w:val="1F497D"/>
                <w:sz w:val="20"/>
              </w:rPr>
              <w:t xml:space="preserve">Level </w:t>
            </w:r>
            <w:r w:rsidR="00E63790" w:rsidRPr="00921479">
              <w:rPr>
                <w:rFonts w:asciiTheme="minorHAnsi" w:hAnsiTheme="minorHAnsi"/>
                <w:color w:val="1F497D"/>
                <w:sz w:val="20"/>
              </w:rPr>
              <w:t>V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5BC00378"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7052036F"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155AA84C" w14:textId="77777777" w:rsidR="00E63790" w:rsidRPr="00921479" w:rsidRDefault="00E63790"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51F71F89" w14:textId="77777777" w:rsidR="00E63790" w:rsidRPr="00921479" w:rsidRDefault="00E63790" w:rsidP="009D16D0">
            <w:pPr>
              <w:ind w:left="72"/>
              <w:rPr>
                <w:rFonts w:asciiTheme="minorHAnsi" w:hAnsiTheme="minorHAnsi"/>
                <w:sz w:val="20"/>
                <w:szCs w:val="22"/>
              </w:rPr>
            </w:pPr>
          </w:p>
        </w:tc>
      </w:tr>
      <w:tr w:rsidR="00F2787C" w:rsidRPr="00921479" w14:paraId="3B35E83F" w14:textId="77777777" w:rsidTr="00082419">
        <w:trPr>
          <w:trHeight w:val="20"/>
          <w:jc w:val="center"/>
        </w:trPr>
        <w:tc>
          <w:tcPr>
            <w:tcW w:w="11520" w:type="dxa"/>
            <w:gridSpan w:val="5"/>
            <w:tcBorders>
              <w:bottom w:val="single" w:sz="4" w:space="0" w:color="008080"/>
            </w:tcBorders>
            <w:shd w:val="clear" w:color="auto" w:fill="DAEEF3" w:themeFill="accent5" w:themeFillTint="33"/>
          </w:tcPr>
          <w:p w14:paraId="57DFAE7D" w14:textId="77777777" w:rsidR="00F2787C" w:rsidRPr="00921479" w:rsidRDefault="00F2787C" w:rsidP="00C11B19">
            <w:pPr>
              <w:rPr>
                <w:rFonts w:asciiTheme="minorHAnsi" w:hAnsiTheme="minorHAnsi"/>
                <w:b/>
                <w:color w:val="1F497D"/>
                <w:sz w:val="22"/>
              </w:rPr>
            </w:pPr>
            <w:r w:rsidRPr="00921479">
              <w:rPr>
                <w:rFonts w:asciiTheme="minorHAnsi" w:hAnsiTheme="minorHAnsi"/>
                <w:b/>
                <w:color w:val="1F497D"/>
                <w:sz w:val="22"/>
              </w:rPr>
              <w:t xml:space="preserve">Practice Recommendations – </w:t>
            </w:r>
            <w:r w:rsidR="00C11B19">
              <w:rPr>
                <w:rFonts w:asciiTheme="minorHAnsi" w:hAnsiTheme="minorHAnsi"/>
                <w:b/>
                <w:color w:val="1F497D"/>
                <w:sz w:val="22"/>
              </w:rPr>
              <w:t>Evaluation</w:t>
            </w:r>
          </w:p>
        </w:tc>
      </w:tr>
      <w:tr w:rsidR="00E63790" w:rsidRPr="00921479" w14:paraId="27C502E6" w14:textId="77777777" w:rsidTr="00082419">
        <w:trPr>
          <w:trHeight w:val="20"/>
          <w:jc w:val="center"/>
        </w:trPr>
        <w:tc>
          <w:tcPr>
            <w:tcW w:w="4950" w:type="dxa"/>
            <w:tcBorders>
              <w:bottom w:val="single" w:sz="4" w:space="0" w:color="008080"/>
            </w:tcBorders>
            <w:shd w:val="clear" w:color="auto" w:fill="auto"/>
          </w:tcPr>
          <w:p w14:paraId="1E1B95E0" w14:textId="77777777" w:rsidR="00C11B19" w:rsidRPr="00566178" w:rsidRDefault="00C11B19"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 xml:space="preserve">4.1 Use the initial risk assessment tool to reassess the person’s risk for developing additional </w:t>
            </w:r>
            <w:r w:rsidRPr="00566178">
              <w:rPr>
                <w:rFonts w:asciiTheme="minorHAnsi" w:hAnsiTheme="minorHAnsi"/>
                <w:sz w:val="22"/>
              </w:rPr>
              <w:lastRenderedPageBreak/>
              <w:t xml:space="preserve">pressure injuries on a regular basis and whenever a change in the person’s health status occurs. </w:t>
            </w:r>
          </w:p>
          <w:p w14:paraId="235175D0" w14:textId="77777777" w:rsidR="00E63790" w:rsidRPr="00C11B19" w:rsidRDefault="00C11B19" w:rsidP="00C11B19">
            <w:pPr>
              <w:autoSpaceDE w:val="0"/>
              <w:autoSpaceDN w:val="0"/>
              <w:adjustRightInd w:val="0"/>
              <w:rPr>
                <w:rFonts w:ascii="Frutiger-Cn" w:eastAsia="Calibri" w:hAnsi="Frutiger-Cn" w:cs="Frutiger-Cn"/>
                <w:sz w:val="20"/>
                <w:szCs w:val="20"/>
                <w:lang w:val="en-CA" w:eastAsia="en-CA"/>
              </w:rPr>
            </w:pPr>
            <w:r>
              <w:rPr>
                <w:rFonts w:asciiTheme="minorHAnsi" w:hAnsiTheme="minorHAnsi"/>
                <w:color w:val="1F497D"/>
                <w:sz w:val="20"/>
              </w:rPr>
              <w:t>(Level V</w:t>
            </w:r>
            <w:r w:rsidR="00A24EAB" w:rsidRPr="00921479">
              <w:rPr>
                <w:rFonts w:asciiTheme="minorHAnsi" w:hAnsiTheme="minorHAnsi"/>
                <w:color w:val="1F497D"/>
                <w:sz w:val="20"/>
              </w:rPr>
              <w:t xml:space="preserve"> Evidence)</w:t>
            </w:r>
          </w:p>
        </w:tc>
        <w:tc>
          <w:tcPr>
            <w:tcW w:w="504" w:type="dxa"/>
            <w:tcBorders>
              <w:bottom w:val="single" w:sz="4" w:space="0" w:color="008080"/>
            </w:tcBorders>
            <w:shd w:val="clear" w:color="auto" w:fill="auto"/>
          </w:tcPr>
          <w:p w14:paraId="07217253"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292B91C0"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0783440D" w14:textId="77777777" w:rsidR="00E63790" w:rsidRPr="00921479" w:rsidRDefault="00E63790"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51D65D45" w14:textId="77777777" w:rsidR="00E63790" w:rsidRPr="00921479" w:rsidRDefault="00E63790" w:rsidP="009D16D0">
            <w:pPr>
              <w:ind w:left="72"/>
              <w:rPr>
                <w:rFonts w:asciiTheme="minorHAnsi" w:hAnsiTheme="minorHAnsi"/>
                <w:sz w:val="20"/>
                <w:szCs w:val="22"/>
              </w:rPr>
            </w:pPr>
          </w:p>
        </w:tc>
      </w:tr>
      <w:tr w:rsidR="00E63790" w:rsidRPr="00921479" w14:paraId="31905436" w14:textId="77777777" w:rsidTr="00082419">
        <w:trPr>
          <w:trHeight w:val="20"/>
          <w:jc w:val="center"/>
        </w:trPr>
        <w:tc>
          <w:tcPr>
            <w:tcW w:w="4950" w:type="dxa"/>
            <w:tcBorders>
              <w:bottom w:val="single" w:sz="4" w:space="0" w:color="008080"/>
            </w:tcBorders>
            <w:shd w:val="clear" w:color="auto" w:fill="auto"/>
          </w:tcPr>
          <w:p w14:paraId="4C0CFB6F" w14:textId="77777777" w:rsidR="00D23D8F" w:rsidRPr="00566178" w:rsidRDefault="00C11B19"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4.2 Use the initial wound assessme</w:t>
            </w:r>
            <w:r w:rsidR="00D23D8F" w:rsidRPr="00566178">
              <w:rPr>
                <w:rFonts w:asciiTheme="minorHAnsi" w:hAnsiTheme="minorHAnsi"/>
                <w:sz w:val="22"/>
              </w:rPr>
              <w:t xml:space="preserve">nt tool to monitor the person’s </w:t>
            </w:r>
            <w:r w:rsidRPr="00566178">
              <w:rPr>
                <w:rFonts w:asciiTheme="minorHAnsi" w:hAnsiTheme="minorHAnsi"/>
                <w:sz w:val="22"/>
              </w:rPr>
              <w:t>pressure injuries for progress t</w:t>
            </w:r>
            <w:r w:rsidR="00D23D8F" w:rsidRPr="00566178">
              <w:rPr>
                <w:rFonts w:asciiTheme="minorHAnsi" w:hAnsiTheme="minorHAnsi"/>
                <w:sz w:val="22"/>
              </w:rPr>
              <w:t>oward person-</w:t>
            </w:r>
            <w:proofErr w:type="spellStart"/>
            <w:r w:rsidR="00D23D8F" w:rsidRPr="00566178">
              <w:rPr>
                <w:rFonts w:asciiTheme="minorHAnsi" w:hAnsiTheme="minorHAnsi"/>
                <w:sz w:val="22"/>
              </w:rPr>
              <w:t>centred</w:t>
            </w:r>
            <w:proofErr w:type="spellEnd"/>
            <w:r w:rsidR="00D23D8F" w:rsidRPr="00566178">
              <w:rPr>
                <w:rFonts w:asciiTheme="minorHAnsi" w:hAnsiTheme="minorHAnsi"/>
                <w:sz w:val="22"/>
              </w:rPr>
              <w:t xml:space="preserve"> goals on a </w:t>
            </w:r>
            <w:r w:rsidRPr="00566178">
              <w:rPr>
                <w:rFonts w:asciiTheme="minorHAnsi" w:hAnsiTheme="minorHAnsi"/>
                <w:sz w:val="22"/>
              </w:rPr>
              <w:t xml:space="preserve">regular basis and at dressing changes. </w:t>
            </w:r>
          </w:p>
          <w:p w14:paraId="2916AEE9" w14:textId="77777777" w:rsidR="00E63790" w:rsidRPr="00D23D8F" w:rsidRDefault="00A24EAB" w:rsidP="00D23D8F">
            <w:pPr>
              <w:autoSpaceDE w:val="0"/>
              <w:autoSpaceDN w:val="0"/>
              <w:adjustRightInd w:val="0"/>
              <w:rPr>
                <w:rFonts w:ascii="Frutiger-Cn" w:eastAsia="Calibri" w:hAnsi="Frutiger-Cn" w:cs="Frutiger-Cn"/>
                <w:sz w:val="20"/>
                <w:szCs w:val="20"/>
                <w:lang w:val="en-CA" w:eastAsia="en-CA"/>
              </w:rPr>
            </w:pPr>
            <w:r w:rsidRPr="00921479">
              <w:rPr>
                <w:rFonts w:asciiTheme="minorHAnsi" w:hAnsiTheme="minorHAnsi"/>
                <w:color w:val="1F497D"/>
                <w:sz w:val="20"/>
              </w:rPr>
              <w:t>(</w:t>
            </w:r>
            <w:r w:rsidR="00D23D8F">
              <w:rPr>
                <w:rFonts w:asciiTheme="minorHAnsi" w:hAnsiTheme="minorHAnsi"/>
                <w:color w:val="1F497D"/>
                <w:sz w:val="20"/>
              </w:rPr>
              <w:t>Level V</w:t>
            </w:r>
            <w:r w:rsidR="00E63790" w:rsidRPr="00921479">
              <w:rPr>
                <w:rFonts w:asciiTheme="minorHAnsi" w:hAnsiTheme="minorHAnsi"/>
                <w:color w:val="1F497D"/>
                <w:sz w:val="20"/>
              </w:rPr>
              <w:t xml:space="preserve">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6640F576"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6515A162"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09DD0D90" w14:textId="77777777" w:rsidR="00E63790" w:rsidRPr="00921479" w:rsidRDefault="00E63790"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005E0271" w14:textId="77777777" w:rsidR="00E63790" w:rsidRPr="00921479" w:rsidRDefault="00E63790" w:rsidP="009D16D0">
            <w:pPr>
              <w:ind w:left="72"/>
              <w:rPr>
                <w:rFonts w:asciiTheme="minorHAnsi" w:hAnsiTheme="minorHAnsi"/>
                <w:sz w:val="20"/>
                <w:szCs w:val="22"/>
              </w:rPr>
            </w:pPr>
          </w:p>
        </w:tc>
      </w:tr>
      <w:tr w:rsidR="00D23D8F" w:rsidRPr="00921479" w14:paraId="2FAE0265" w14:textId="77777777" w:rsidTr="00D23D8F">
        <w:trPr>
          <w:trHeight w:val="20"/>
          <w:jc w:val="center"/>
        </w:trPr>
        <w:tc>
          <w:tcPr>
            <w:tcW w:w="11520" w:type="dxa"/>
            <w:gridSpan w:val="5"/>
            <w:tcBorders>
              <w:bottom w:val="single" w:sz="4" w:space="0" w:color="008080"/>
            </w:tcBorders>
            <w:shd w:val="clear" w:color="auto" w:fill="B6DDE8" w:themeFill="accent5" w:themeFillTint="66"/>
          </w:tcPr>
          <w:p w14:paraId="08FB6713" w14:textId="77777777" w:rsidR="00D23D8F" w:rsidRPr="00921479" w:rsidRDefault="00D23D8F" w:rsidP="009D16D0">
            <w:pPr>
              <w:ind w:left="72"/>
              <w:rPr>
                <w:rFonts w:asciiTheme="minorHAnsi" w:hAnsiTheme="minorHAnsi"/>
                <w:sz w:val="20"/>
                <w:szCs w:val="22"/>
              </w:rPr>
            </w:pPr>
            <w:r>
              <w:rPr>
                <w:rFonts w:asciiTheme="minorHAnsi" w:hAnsiTheme="minorHAnsi"/>
                <w:b/>
                <w:color w:val="1F497D"/>
                <w:sz w:val="22"/>
              </w:rPr>
              <w:t xml:space="preserve">Education </w:t>
            </w:r>
            <w:r w:rsidRPr="00921479">
              <w:rPr>
                <w:rFonts w:asciiTheme="minorHAnsi" w:hAnsiTheme="minorHAnsi"/>
                <w:b/>
                <w:color w:val="1F497D"/>
                <w:sz w:val="22"/>
              </w:rPr>
              <w:t>Recommendations</w:t>
            </w:r>
          </w:p>
        </w:tc>
      </w:tr>
      <w:tr w:rsidR="00E63790" w:rsidRPr="00921479" w14:paraId="49590343" w14:textId="77777777" w:rsidTr="00082419">
        <w:trPr>
          <w:trHeight w:val="20"/>
          <w:jc w:val="center"/>
        </w:trPr>
        <w:tc>
          <w:tcPr>
            <w:tcW w:w="4950" w:type="dxa"/>
            <w:tcBorders>
              <w:bottom w:val="single" w:sz="4" w:space="0" w:color="008080"/>
            </w:tcBorders>
            <w:shd w:val="clear" w:color="auto" w:fill="auto"/>
          </w:tcPr>
          <w:p w14:paraId="419EA2E6" w14:textId="77777777" w:rsidR="00D23D8F" w:rsidRPr="00566178" w:rsidRDefault="00D23D8F"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 xml:space="preserve">5.1 Develop and implement comprehensive and sustainable interprofessional pressure injury education programs for clinicians and students entering health-care professions. </w:t>
            </w:r>
          </w:p>
          <w:p w14:paraId="7DDC32F5" w14:textId="77777777" w:rsidR="00E63790" w:rsidRPr="00921479" w:rsidRDefault="00361A78" w:rsidP="00D23D8F">
            <w:pPr>
              <w:ind w:left="360" w:hanging="360"/>
              <w:rPr>
                <w:rFonts w:asciiTheme="minorHAnsi" w:hAnsiTheme="minorHAnsi"/>
                <w:sz w:val="22"/>
                <w:szCs w:val="22"/>
              </w:rPr>
            </w:pPr>
            <w:r w:rsidRPr="00921479">
              <w:rPr>
                <w:rFonts w:asciiTheme="minorHAnsi" w:hAnsiTheme="minorHAnsi"/>
                <w:color w:val="1F497D"/>
                <w:sz w:val="20"/>
              </w:rPr>
              <w:t>(</w:t>
            </w:r>
            <w:r w:rsidR="00D23D8F">
              <w:rPr>
                <w:rFonts w:asciiTheme="minorHAnsi" w:hAnsiTheme="minorHAnsi"/>
                <w:color w:val="1F497D"/>
                <w:sz w:val="20"/>
              </w:rPr>
              <w:t xml:space="preserve">Level </w:t>
            </w:r>
            <w:r w:rsidR="00E63790" w:rsidRPr="00921479">
              <w:rPr>
                <w:rFonts w:asciiTheme="minorHAnsi" w:hAnsiTheme="minorHAnsi"/>
                <w:color w:val="1F497D"/>
                <w:sz w:val="20"/>
              </w:rPr>
              <w:t>V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039BE64E"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0EDEF736"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1ABE80ED" w14:textId="77777777" w:rsidR="00E63790" w:rsidRPr="00921479" w:rsidRDefault="00E63790"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1964C151" w14:textId="77777777" w:rsidR="00E63790" w:rsidRPr="00921479" w:rsidRDefault="00E63790" w:rsidP="009D16D0">
            <w:pPr>
              <w:ind w:left="72"/>
              <w:rPr>
                <w:rFonts w:asciiTheme="minorHAnsi" w:hAnsiTheme="minorHAnsi"/>
                <w:sz w:val="20"/>
                <w:szCs w:val="22"/>
              </w:rPr>
            </w:pPr>
          </w:p>
        </w:tc>
      </w:tr>
      <w:tr w:rsidR="00E63790" w:rsidRPr="00921479" w14:paraId="6CCFA054" w14:textId="77777777" w:rsidTr="00082419">
        <w:trPr>
          <w:trHeight w:val="20"/>
          <w:jc w:val="center"/>
        </w:trPr>
        <w:tc>
          <w:tcPr>
            <w:tcW w:w="4950" w:type="dxa"/>
            <w:tcBorders>
              <w:bottom w:val="single" w:sz="4" w:space="0" w:color="008080"/>
            </w:tcBorders>
            <w:shd w:val="clear" w:color="auto" w:fill="auto"/>
          </w:tcPr>
          <w:p w14:paraId="76DEFC13" w14:textId="77777777" w:rsidR="00D23D8F" w:rsidRPr="00566178" w:rsidRDefault="00D23D8F"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5.2 Assess health-care professionals’ knowledge, attitudes, and skills related to the assessment and management of existing pressure injuries before and following educational interventions using an appropriate, reliable, and validated assessment tool.</w:t>
            </w:r>
          </w:p>
          <w:p w14:paraId="637963D4" w14:textId="77777777" w:rsidR="00E63790" w:rsidRPr="00921479" w:rsidRDefault="00361A78" w:rsidP="00D23D8F">
            <w:pPr>
              <w:ind w:left="360" w:hanging="360"/>
              <w:rPr>
                <w:rFonts w:asciiTheme="minorHAnsi" w:hAnsiTheme="minorHAnsi"/>
                <w:sz w:val="22"/>
                <w:szCs w:val="22"/>
              </w:rPr>
            </w:pPr>
            <w:r w:rsidRPr="00921479">
              <w:rPr>
                <w:rFonts w:asciiTheme="minorHAnsi" w:hAnsiTheme="minorHAnsi"/>
                <w:color w:val="1F497D"/>
                <w:sz w:val="20"/>
              </w:rPr>
              <w:t>(</w:t>
            </w:r>
            <w:r w:rsidR="00E63790" w:rsidRPr="00921479">
              <w:rPr>
                <w:rFonts w:asciiTheme="minorHAnsi" w:hAnsiTheme="minorHAnsi"/>
                <w:color w:val="1F497D"/>
                <w:sz w:val="20"/>
              </w:rPr>
              <w:t>Level I</w:t>
            </w:r>
            <w:r w:rsidR="00D23D8F">
              <w:rPr>
                <w:rFonts w:asciiTheme="minorHAnsi" w:hAnsiTheme="minorHAnsi"/>
                <w:color w:val="1F497D"/>
                <w:sz w:val="20"/>
              </w:rPr>
              <w:t>V, V</w:t>
            </w:r>
            <w:r w:rsidR="00E63790" w:rsidRPr="00921479">
              <w:rPr>
                <w:rFonts w:asciiTheme="minorHAnsi" w:hAnsiTheme="minorHAnsi"/>
                <w:color w:val="1F497D"/>
                <w:sz w:val="20"/>
              </w:rPr>
              <w:t xml:space="preserve">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42F7B0D4"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334795AD" w14:textId="77777777" w:rsidR="00E63790" w:rsidRPr="00921479" w:rsidRDefault="00E63790"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5C45CD76" w14:textId="77777777" w:rsidR="00E63790" w:rsidRPr="00921479" w:rsidRDefault="00E63790"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7CE809DF" w14:textId="77777777" w:rsidR="00E63790" w:rsidRPr="00921479" w:rsidRDefault="00E63790" w:rsidP="009D16D0">
            <w:pPr>
              <w:ind w:left="72"/>
              <w:rPr>
                <w:rFonts w:asciiTheme="minorHAnsi" w:hAnsiTheme="minorHAnsi"/>
                <w:sz w:val="20"/>
                <w:szCs w:val="22"/>
              </w:rPr>
            </w:pPr>
          </w:p>
        </w:tc>
      </w:tr>
      <w:tr w:rsidR="00F2787C" w:rsidRPr="00921479" w14:paraId="53BAB22E" w14:textId="77777777" w:rsidTr="00082419">
        <w:trPr>
          <w:trHeight w:val="20"/>
          <w:jc w:val="center"/>
        </w:trPr>
        <w:tc>
          <w:tcPr>
            <w:tcW w:w="11520" w:type="dxa"/>
            <w:gridSpan w:val="5"/>
            <w:tcBorders>
              <w:bottom w:val="single" w:sz="4" w:space="0" w:color="008080"/>
            </w:tcBorders>
            <w:shd w:val="clear" w:color="auto" w:fill="DAEEF3" w:themeFill="accent5" w:themeFillTint="33"/>
          </w:tcPr>
          <w:p w14:paraId="74469B24" w14:textId="77777777" w:rsidR="00F2787C" w:rsidRPr="00921479" w:rsidRDefault="00D23D8F" w:rsidP="00D23D8F">
            <w:pPr>
              <w:rPr>
                <w:rFonts w:asciiTheme="minorHAnsi" w:hAnsiTheme="minorHAnsi"/>
                <w:b/>
                <w:color w:val="1F497D"/>
                <w:sz w:val="22"/>
              </w:rPr>
            </w:pPr>
            <w:r>
              <w:rPr>
                <w:rFonts w:asciiTheme="minorHAnsi" w:hAnsiTheme="minorHAnsi"/>
                <w:b/>
                <w:color w:val="1F497D"/>
                <w:sz w:val="22"/>
              </w:rPr>
              <w:t xml:space="preserve">System, Organization, and Policy </w:t>
            </w:r>
            <w:r w:rsidR="00F2787C" w:rsidRPr="00921479">
              <w:rPr>
                <w:rFonts w:asciiTheme="minorHAnsi" w:hAnsiTheme="minorHAnsi"/>
                <w:b/>
                <w:color w:val="1F497D"/>
                <w:sz w:val="22"/>
              </w:rPr>
              <w:t xml:space="preserve">Recommendations </w:t>
            </w:r>
          </w:p>
        </w:tc>
      </w:tr>
      <w:tr w:rsidR="000B003A" w:rsidRPr="00921479" w14:paraId="4741059F" w14:textId="77777777" w:rsidTr="00082419">
        <w:trPr>
          <w:trHeight w:val="20"/>
          <w:jc w:val="center"/>
        </w:trPr>
        <w:tc>
          <w:tcPr>
            <w:tcW w:w="4950" w:type="dxa"/>
            <w:tcBorders>
              <w:bottom w:val="single" w:sz="4" w:space="0" w:color="008080"/>
            </w:tcBorders>
            <w:shd w:val="clear" w:color="auto" w:fill="auto"/>
          </w:tcPr>
          <w:p w14:paraId="3C528386" w14:textId="77777777" w:rsidR="00D23D8F" w:rsidRPr="00566178" w:rsidRDefault="00D23D8F"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6.1 Organizations must lead and provide the resources to integrate pressure injury management best practices into standard and interprofessional clinical practice, with continuous evaluation of outcomes.</w:t>
            </w:r>
          </w:p>
          <w:p w14:paraId="448C8C56" w14:textId="77777777" w:rsidR="000B003A" w:rsidRPr="00921479" w:rsidRDefault="00361A78" w:rsidP="00A10530">
            <w:pPr>
              <w:ind w:left="360" w:hanging="360"/>
              <w:rPr>
                <w:rFonts w:asciiTheme="minorHAnsi" w:hAnsiTheme="minorHAnsi"/>
                <w:sz w:val="22"/>
                <w:szCs w:val="22"/>
              </w:rPr>
            </w:pPr>
            <w:r w:rsidRPr="00921479">
              <w:rPr>
                <w:rFonts w:asciiTheme="minorHAnsi" w:hAnsiTheme="minorHAnsi"/>
                <w:color w:val="1F497D"/>
                <w:sz w:val="20"/>
              </w:rPr>
              <w:t>(</w:t>
            </w:r>
            <w:r w:rsidR="00D23D8F">
              <w:rPr>
                <w:rFonts w:asciiTheme="minorHAnsi" w:hAnsiTheme="minorHAnsi"/>
                <w:color w:val="1F497D"/>
                <w:sz w:val="20"/>
              </w:rPr>
              <w:t xml:space="preserve">Level </w:t>
            </w:r>
            <w:r w:rsidR="000B003A" w:rsidRPr="00921479">
              <w:rPr>
                <w:rFonts w:asciiTheme="minorHAnsi" w:hAnsiTheme="minorHAnsi"/>
                <w:color w:val="1F497D"/>
                <w:sz w:val="20"/>
              </w:rPr>
              <w:t>I</w:t>
            </w:r>
            <w:r w:rsidR="00D23D8F">
              <w:rPr>
                <w:rFonts w:asciiTheme="minorHAnsi" w:hAnsiTheme="minorHAnsi"/>
                <w:color w:val="1F497D"/>
                <w:sz w:val="20"/>
              </w:rPr>
              <w:t>V</w:t>
            </w:r>
            <w:r w:rsidR="000B003A" w:rsidRPr="00921479">
              <w:rPr>
                <w:rFonts w:asciiTheme="minorHAnsi" w:hAnsiTheme="minorHAnsi"/>
                <w:color w:val="1F497D"/>
                <w:sz w:val="20"/>
              </w:rPr>
              <w:t xml:space="preserve">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5EF0A538" w14:textId="77777777" w:rsidR="000B003A" w:rsidRPr="00921479" w:rsidRDefault="000B003A"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50FF3759" w14:textId="77777777" w:rsidR="000B003A" w:rsidRPr="00921479" w:rsidRDefault="000B003A"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69FB41A6" w14:textId="77777777" w:rsidR="000B003A" w:rsidRPr="00921479" w:rsidRDefault="000B003A"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671261DB" w14:textId="77777777" w:rsidR="000B003A" w:rsidRPr="00921479" w:rsidRDefault="000B003A" w:rsidP="009D16D0">
            <w:pPr>
              <w:ind w:left="72"/>
              <w:rPr>
                <w:rFonts w:asciiTheme="minorHAnsi" w:hAnsiTheme="minorHAnsi"/>
                <w:sz w:val="20"/>
                <w:szCs w:val="22"/>
              </w:rPr>
            </w:pPr>
          </w:p>
        </w:tc>
      </w:tr>
      <w:tr w:rsidR="000B003A" w:rsidRPr="00921479" w14:paraId="1CDC27C9" w14:textId="77777777" w:rsidTr="00082419">
        <w:trPr>
          <w:trHeight w:val="20"/>
          <w:jc w:val="center"/>
        </w:trPr>
        <w:tc>
          <w:tcPr>
            <w:tcW w:w="4950" w:type="dxa"/>
            <w:tcBorders>
              <w:bottom w:val="single" w:sz="4" w:space="0" w:color="008080"/>
            </w:tcBorders>
            <w:shd w:val="clear" w:color="auto" w:fill="auto"/>
          </w:tcPr>
          <w:p w14:paraId="2481704B" w14:textId="77777777" w:rsidR="00D23D8F" w:rsidRPr="00566178" w:rsidRDefault="00D23D8F" w:rsidP="00566178">
            <w:pPr>
              <w:autoSpaceDE w:val="0"/>
              <w:autoSpaceDN w:val="0"/>
              <w:adjustRightInd w:val="0"/>
              <w:ind w:left="398" w:hanging="398"/>
              <w:rPr>
                <w:rFonts w:asciiTheme="minorHAnsi" w:hAnsiTheme="minorHAnsi"/>
                <w:sz w:val="22"/>
              </w:rPr>
            </w:pPr>
            <w:r w:rsidRPr="00566178">
              <w:rPr>
                <w:rFonts w:asciiTheme="minorHAnsi" w:hAnsiTheme="minorHAnsi"/>
                <w:sz w:val="22"/>
              </w:rPr>
              <w:t xml:space="preserve">6.2 Lobby and advocate for investment in pressure injury management as a strategic quality and safety priority in jurisdictions in order to improve health outcomes for people with pressure injuries. </w:t>
            </w:r>
          </w:p>
          <w:p w14:paraId="14BDA452" w14:textId="77777777" w:rsidR="000B003A" w:rsidRPr="00D23D8F" w:rsidRDefault="00361A78" w:rsidP="00D23D8F">
            <w:pPr>
              <w:autoSpaceDE w:val="0"/>
              <w:autoSpaceDN w:val="0"/>
              <w:adjustRightInd w:val="0"/>
              <w:rPr>
                <w:rFonts w:ascii="Frutiger-Cn" w:eastAsia="Calibri" w:hAnsi="Frutiger-Cn" w:cs="Frutiger-Cn"/>
                <w:sz w:val="20"/>
                <w:szCs w:val="20"/>
                <w:lang w:val="en-CA" w:eastAsia="en-CA"/>
              </w:rPr>
            </w:pPr>
            <w:r w:rsidRPr="00921479">
              <w:rPr>
                <w:rFonts w:asciiTheme="minorHAnsi" w:hAnsiTheme="minorHAnsi"/>
                <w:color w:val="1F497D"/>
                <w:sz w:val="20"/>
              </w:rPr>
              <w:t>(</w:t>
            </w:r>
            <w:r w:rsidR="00D23D8F">
              <w:rPr>
                <w:rFonts w:asciiTheme="minorHAnsi" w:hAnsiTheme="minorHAnsi"/>
                <w:color w:val="1F497D"/>
                <w:sz w:val="20"/>
              </w:rPr>
              <w:t xml:space="preserve">Level </w:t>
            </w:r>
            <w:r w:rsidR="000B003A" w:rsidRPr="00921479">
              <w:rPr>
                <w:rFonts w:asciiTheme="minorHAnsi" w:hAnsiTheme="minorHAnsi"/>
                <w:color w:val="1F497D"/>
                <w:sz w:val="20"/>
              </w:rPr>
              <w:t>V Evidence</w:t>
            </w:r>
            <w:r w:rsidRPr="00921479">
              <w:rPr>
                <w:rFonts w:asciiTheme="minorHAnsi" w:hAnsiTheme="minorHAnsi"/>
                <w:color w:val="1F497D"/>
                <w:sz w:val="20"/>
              </w:rPr>
              <w:t>)</w:t>
            </w:r>
          </w:p>
        </w:tc>
        <w:tc>
          <w:tcPr>
            <w:tcW w:w="504" w:type="dxa"/>
            <w:tcBorders>
              <w:bottom w:val="single" w:sz="4" w:space="0" w:color="008080"/>
            </w:tcBorders>
            <w:shd w:val="clear" w:color="auto" w:fill="auto"/>
          </w:tcPr>
          <w:p w14:paraId="4A55A4AC" w14:textId="77777777" w:rsidR="000B003A" w:rsidRPr="00921479" w:rsidRDefault="000B003A"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529B2DE1" w14:textId="77777777" w:rsidR="000B003A" w:rsidRPr="00921479" w:rsidRDefault="000B003A" w:rsidP="009D16D0">
            <w:pPr>
              <w:ind w:left="72"/>
              <w:rPr>
                <w:rFonts w:asciiTheme="minorHAnsi" w:hAnsiTheme="minorHAnsi"/>
                <w:sz w:val="20"/>
                <w:szCs w:val="22"/>
              </w:rPr>
            </w:pPr>
          </w:p>
        </w:tc>
        <w:tc>
          <w:tcPr>
            <w:tcW w:w="504" w:type="dxa"/>
            <w:tcBorders>
              <w:bottom w:val="single" w:sz="4" w:space="0" w:color="008080"/>
            </w:tcBorders>
            <w:shd w:val="clear" w:color="auto" w:fill="auto"/>
          </w:tcPr>
          <w:p w14:paraId="263BF0F3" w14:textId="77777777" w:rsidR="000B003A" w:rsidRPr="00921479" w:rsidRDefault="000B003A" w:rsidP="009D16D0">
            <w:pPr>
              <w:ind w:left="72"/>
              <w:rPr>
                <w:rFonts w:asciiTheme="minorHAnsi" w:hAnsiTheme="minorHAnsi"/>
                <w:sz w:val="20"/>
                <w:szCs w:val="22"/>
              </w:rPr>
            </w:pPr>
          </w:p>
        </w:tc>
        <w:tc>
          <w:tcPr>
            <w:tcW w:w="5058" w:type="dxa"/>
            <w:tcBorders>
              <w:bottom w:val="single" w:sz="4" w:space="0" w:color="008080"/>
            </w:tcBorders>
            <w:shd w:val="clear" w:color="auto" w:fill="auto"/>
          </w:tcPr>
          <w:p w14:paraId="64975671" w14:textId="77777777" w:rsidR="000B003A" w:rsidRPr="00921479" w:rsidRDefault="000B003A" w:rsidP="009D16D0">
            <w:pPr>
              <w:ind w:left="72"/>
              <w:rPr>
                <w:rFonts w:asciiTheme="minorHAnsi" w:hAnsiTheme="minorHAnsi"/>
                <w:sz w:val="20"/>
                <w:szCs w:val="22"/>
              </w:rPr>
            </w:pPr>
          </w:p>
        </w:tc>
      </w:tr>
    </w:tbl>
    <w:p w14:paraId="76AB7F6A" w14:textId="723B7FFF" w:rsidR="001332EA" w:rsidRPr="00921479" w:rsidRDefault="002334DF" w:rsidP="002334DF">
      <w:pPr>
        <w:tabs>
          <w:tab w:val="left" w:pos="4692"/>
        </w:tabs>
        <w:jc w:val="center"/>
        <w:rPr>
          <w:rFonts w:asciiTheme="minorHAnsi" w:hAnsiTheme="minorHAnsi"/>
          <w:sz w:val="4"/>
          <w:szCs w:val="4"/>
        </w:rPr>
      </w:pPr>
      <w:r w:rsidRPr="00921479">
        <w:rPr>
          <w:rFonts w:asciiTheme="minorHAnsi" w:hAnsiTheme="minorHAnsi"/>
          <w:sz w:val="4"/>
          <w:szCs w:val="4"/>
        </w:rPr>
        <w:t xml:space="preserve"> </w:t>
      </w:r>
    </w:p>
    <w:sectPr w:rsidR="001332EA" w:rsidRPr="00921479" w:rsidSect="00921479">
      <w:headerReference w:type="default" r:id="rId22"/>
      <w:headerReference w:type="first" r:id="rId23"/>
      <w:footerReference w:type="first" r:id="rId24"/>
      <w:pgSz w:w="12240" w:h="15840"/>
      <w:pgMar w:top="576" w:right="1008" w:bottom="576" w:left="1008"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14065" w14:textId="77777777" w:rsidR="006D6BEC" w:rsidRDefault="006D6BEC" w:rsidP="000258AA">
      <w:r>
        <w:separator/>
      </w:r>
    </w:p>
  </w:endnote>
  <w:endnote w:type="continuationSeparator" w:id="0">
    <w:p w14:paraId="6F1970FF" w14:textId="77777777" w:rsidR="006D6BEC" w:rsidRDefault="006D6BEC"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Frutiger-C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378F" w14:textId="77777777" w:rsidR="00C11B19" w:rsidRPr="00921479" w:rsidRDefault="00566178"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Gap Analysis – March 2017</w:t>
    </w:r>
    <w:r w:rsidR="00C11B19" w:rsidRPr="00921479">
      <w:rPr>
        <w:rFonts w:asciiTheme="minorHAnsi" w:hAnsiTheme="minorHAnsi"/>
        <w:i/>
        <w:color w:val="006A65"/>
        <w:sz w:val="20"/>
      </w:rPr>
      <w:tab/>
    </w:r>
    <w:r w:rsidR="00C11B19" w:rsidRPr="00921479">
      <w:rPr>
        <w:rFonts w:asciiTheme="minorHAnsi" w:hAnsiTheme="minorHAnsi"/>
        <w:i/>
        <w:color w:val="006A65"/>
        <w:sz w:val="20"/>
      </w:rPr>
      <w:tab/>
    </w:r>
    <w:r w:rsidR="00C11B19" w:rsidRPr="00921479">
      <w:rPr>
        <w:rFonts w:asciiTheme="minorHAnsi" w:hAnsiTheme="minorHAnsi"/>
        <w:i/>
        <w:color w:val="006A65"/>
        <w:sz w:val="20"/>
      </w:rPr>
      <w:tab/>
    </w:r>
    <w:r w:rsidR="00C11B19" w:rsidRPr="00921479">
      <w:rPr>
        <w:rFonts w:asciiTheme="minorHAnsi" w:hAnsiTheme="minorHAnsi"/>
        <w:i/>
        <w:color w:val="006A65"/>
        <w:sz w:val="20"/>
      </w:rPr>
      <w:tab/>
    </w:r>
    <w:r w:rsidR="00C11B19" w:rsidRPr="00921479">
      <w:rPr>
        <w:rFonts w:asciiTheme="minorHAnsi" w:hAnsiTheme="minorHAnsi"/>
        <w:i/>
        <w:color w:val="006A65"/>
        <w:sz w:val="20"/>
      </w:rPr>
      <w:tab/>
    </w:r>
    <w:r w:rsidR="00C11B19" w:rsidRPr="00921479">
      <w:rPr>
        <w:rFonts w:asciiTheme="minorHAnsi" w:hAnsiTheme="minorHAnsi"/>
        <w:i/>
        <w:color w:val="006A65"/>
        <w:sz w:val="20"/>
      </w:rPr>
      <w:tab/>
    </w:r>
    <w:r w:rsidR="00C11B19" w:rsidRPr="00921479">
      <w:rPr>
        <w:rFonts w:asciiTheme="minorHAnsi" w:hAnsiTheme="minorHAnsi"/>
        <w:i/>
        <w:color w:val="006A65"/>
        <w:sz w:val="20"/>
      </w:rPr>
      <w:tab/>
    </w:r>
    <w:r w:rsidR="00C11B19" w:rsidRPr="00921479">
      <w:rPr>
        <w:rFonts w:asciiTheme="minorHAnsi" w:hAnsiTheme="minorHAnsi"/>
        <w:i/>
        <w:color w:val="006A65"/>
        <w:sz w:val="20"/>
      </w:rPr>
      <w:tab/>
      <w:t xml:space="preserve">Page </w:t>
    </w:r>
    <w:r w:rsidR="00471A88" w:rsidRPr="00921479">
      <w:rPr>
        <w:rFonts w:asciiTheme="minorHAnsi" w:hAnsiTheme="minorHAnsi"/>
        <w:i/>
        <w:color w:val="006A65"/>
        <w:sz w:val="20"/>
      </w:rPr>
      <w:fldChar w:fldCharType="begin"/>
    </w:r>
    <w:r w:rsidR="00C11B19" w:rsidRPr="00921479">
      <w:rPr>
        <w:rFonts w:asciiTheme="minorHAnsi" w:hAnsiTheme="minorHAnsi"/>
        <w:i/>
        <w:color w:val="006A65"/>
        <w:sz w:val="20"/>
      </w:rPr>
      <w:instrText xml:space="preserve"> PAGE </w:instrText>
    </w:r>
    <w:r w:rsidR="00471A88" w:rsidRPr="00921479">
      <w:rPr>
        <w:rFonts w:asciiTheme="minorHAnsi" w:hAnsiTheme="minorHAnsi"/>
        <w:i/>
        <w:color w:val="006A65"/>
        <w:sz w:val="20"/>
      </w:rPr>
      <w:fldChar w:fldCharType="separate"/>
    </w:r>
    <w:r>
      <w:rPr>
        <w:rFonts w:asciiTheme="minorHAnsi" w:hAnsiTheme="minorHAnsi"/>
        <w:i/>
        <w:noProof/>
        <w:color w:val="006A65"/>
        <w:sz w:val="20"/>
      </w:rPr>
      <w:t>3</w:t>
    </w:r>
    <w:r w:rsidR="00471A88" w:rsidRPr="00921479">
      <w:rPr>
        <w:rFonts w:asciiTheme="minorHAnsi" w:hAnsiTheme="minorHAnsi"/>
        <w:i/>
        <w:color w:val="006A65"/>
        <w:sz w:val="20"/>
      </w:rPr>
      <w:fldChar w:fldCharType="end"/>
    </w:r>
    <w:r w:rsidR="00C11B19" w:rsidRPr="00921479">
      <w:rPr>
        <w:rFonts w:asciiTheme="minorHAnsi" w:hAnsiTheme="minorHAnsi"/>
        <w:i/>
        <w:color w:val="006A65"/>
        <w:sz w:val="20"/>
      </w:rPr>
      <w:t xml:space="preserve"> of </w:t>
    </w:r>
    <w:r w:rsidR="00471A88" w:rsidRPr="00921479">
      <w:rPr>
        <w:rFonts w:asciiTheme="minorHAnsi" w:hAnsiTheme="minorHAnsi"/>
        <w:i/>
        <w:color w:val="006A65"/>
        <w:sz w:val="20"/>
      </w:rPr>
      <w:fldChar w:fldCharType="begin"/>
    </w:r>
    <w:r w:rsidR="00C11B19" w:rsidRPr="00921479">
      <w:rPr>
        <w:rFonts w:asciiTheme="minorHAnsi" w:hAnsiTheme="minorHAnsi"/>
        <w:i/>
        <w:color w:val="006A65"/>
        <w:sz w:val="20"/>
      </w:rPr>
      <w:instrText xml:space="preserve"> NUMPAGES  </w:instrText>
    </w:r>
    <w:r w:rsidR="00471A88" w:rsidRPr="00921479">
      <w:rPr>
        <w:rFonts w:asciiTheme="minorHAnsi" w:hAnsiTheme="minorHAnsi"/>
        <w:i/>
        <w:color w:val="006A65"/>
        <w:sz w:val="20"/>
      </w:rPr>
      <w:fldChar w:fldCharType="separate"/>
    </w:r>
    <w:r>
      <w:rPr>
        <w:rFonts w:asciiTheme="minorHAnsi" w:hAnsiTheme="minorHAnsi"/>
        <w:i/>
        <w:noProof/>
        <w:color w:val="006A65"/>
        <w:sz w:val="20"/>
      </w:rPr>
      <w:t>7</w:t>
    </w:r>
    <w:r w:rsidR="00471A88" w:rsidRPr="00921479">
      <w:rPr>
        <w:rFonts w:asciiTheme="minorHAnsi" w:hAnsiTheme="minorHAnsi"/>
        <w:i/>
        <w:color w:val="006A65"/>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5F785" w14:textId="77777777" w:rsidR="00C11B19" w:rsidRPr="00921479" w:rsidRDefault="00566178"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Gap Analysis – March 2017</w:t>
    </w:r>
    <w:r w:rsidR="00C11B19" w:rsidRPr="00921479">
      <w:rPr>
        <w:rFonts w:asciiTheme="minorHAnsi" w:hAnsiTheme="minorHAnsi"/>
        <w:i/>
        <w:color w:val="006A65"/>
        <w:sz w:val="20"/>
      </w:rPr>
      <w:tab/>
    </w:r>
    <w:r w:rsidR="00C11B19" w:rsidRPr="00921479">
      <w:rPr>
        <w:rFonts w:asciiTheme="minorHAnsi" w:hAnsiTheme="minorHAnsi"/>
        <w:i/>
        <w:color w:val="006A65"/>
        <w:sz w:val="20"/>
      </w:rPr>
      <w:tab/>
    </w:r>
    <w:r w:rsidR="00C11B19" w:rsidRPr="00921479">
      <w:rPr>
        <w:rFonts w:asciiTheme="minorHAnsi" w:hAnsiTheme="minorHAnsi"/>
        <w:i/>
        <w:color w:val="006A65"/>
        <w:sz w:val="20"/>
      </w:rPr>
      <w:tab/>
    </w:r>
    <w:r w:rsidR="00C11B19" w:rsidRPr="00921479">
      <w:rPr>
        <w:rFonts w:asciiTheme="minorHAnsi" w:hAnsiTheme="minorHAnsi"/>
        <w:i/>
        <w:color w:val="006A65"/>
        <w:sz w:val="20"/>
      </w:rPr>
      <w:tab/>
    </w:r>
    <w:r w:rsidR="00C11B19" w:rsidRPr="00921479">
      <w:rPr>
        <w:rFonts w:asciiTheme="minorHAnsi" w:hAnsiTheme="minorHAnsi"/>
        <w:i/>
        <w:color w:val="006A65"/>
        <w:sz w:val="20"/>
      </w:rPr>
      <w:tab/>
    </w:r>
    <w:r w:rsidR="00C11B19" w:rsidRPr="00921479">
      <w:rPr>
        <w:rFonts w:asciiTheme="minorHAnsi" w:hAnsiTheme="minorHAnsi"/>
        <w:i/>
        <w:color w:val="006A65"/>
        <w:sz w:val="20"/>
      </w:rPr>
      <w:tab/>
    </w:r>
    <w:r w:rsidR="00C11B19" w:rsidRPr="00921479">
      <w:rPr>
        <w:rFonts w:asciiTheme="minorHAnsi" w:hAnsiTheme="minorHAnsi"/>
        <w:i/>
        <w:color w:val="006A65"/>
        <w:sz w:val="20"/>
      </w:rPr>
      <w:tab/>
    </w:r>
    <w:r w:rsidR="00C11B19" w:rsidRPr="00921479">
      <w:rPr>
        <w:rFonts w:asciiTheme="minorHAnsi" w:hAnsiTheme="minorHAnsi"/>
        <w:i/>
        <w:color w:val="006A65"/>
        <w:sz w:val="20"/>
      </w:rPr>
      <w:tab/>
      <w:t xml:space="preserve">Page </w:t>
    </w:r>
    <w:r w:rsidR="00471A88" w:rsidRPr="00921479">
      <w:rPr>
        <w:rFonts w:asciiTheme="minorHAnsi" w:hAnsiTheme="minorHAnsi"/>
        <w:i/>
        <w:color w:val="006A65"/>
        <w:sz w:val="20"/>
      </w:rPr>
      <w:fldChar w:fldCharType="begin"/>
    </w:r>
    <w:r w:rsidR="00C11B19" w:rsidRPr="00921479">
      <w:rPr>
        <w:rFonts w:asciiTheme="minorHAnsi" w:hAnsiTheme="minorHAnsi"/>
        <w:i/>
        <w:color w:val="006A65"/>
        <w:sz w:val="20"/>
      </w:rPr>
      <w:instrText xml:space="preserve"> PAGE </w:instrText>
    </w:r>
    <w:r w:rsidR="00471A88" w:rsidRPr="00921479">
      <w:rPr>
        <w:rFonts w:asciiTheme="minorHAnsi" w:hAnsiTheme="minorHAnsi"/>
        <w:i/>
        <w:color w:val="006A65"/>
        <w:sz w:val="20"/>
      </w:rPr>
      <w:fldChar w:fldCharType="separate"/>
    </w:r>
    <w:r>
      <w:rPr>
        <w:rFonts w:asciiTheme="minorHAnsi" w:hAnsiTheme="minorHAnsi"/>
        <w:i/>
        <w:noProof/>
        <w:color w:val="006A65"/>
        <w:sz w:val="20"/>
      </w:rPr>
      <w:t>2</w:t>
    </w:r>
    <w:r w:rsidR="00471A88" w:rsidRPr="00921479">
      <w:rPr>
        <w:rFonts w:asciiTheme="minorHAnsi" w:hAnsiTheme="minorHAnsi"/>
        <w:i/>
        <w:color w:val="006A65"/>
        <w:sz w:val="20"/>
      </w:rPr>
      <w:fldChar w:fldCharType="end"/>
    </w:r>
    <w:r w:rsidR="00C11B19" w:rsidRPr="00921479">
      <w:rPr>
        <w:rFonts w:asciiTheme="minorHAnsi" w:hAnsiTheme="minorHAnsi"/>
        <w:i/>
        <w:color w:val="006A65"/>
        <w:sz w:val="20"/>
      </w:rPr>
      <w:t xml:space="preserve"> of </w:t>
    </w:r>
    <w:r w:rsidR="00471A88" w:rsidRPr="00921479">
      <w:rPr>
        <w:rFonts w:asciiTheme="minorHAnsi" w:hAnsiTheme="minorHAnsi"/>
        <w:i/>
        <w:color w:val="006A65"/>
        <w:sz w:val="20"/>
      </w:rPr>
      <w:fldChar w:fldCharType="begin"/>
    </w:r>
    <w:r w:rsidR="00C11B19" w:rsidRPr="00921479">
      <w:rPr>
        <w:rFonts w:asciiTheme="minorHAnsi" w:hAnsiTheme="minorHAnsi"/>
        <w:i/>
        <w:color w:val="006A65"/>
        <w:sz w:val="20"/>
      </w:rPr>
      <w:instrText xml:space="preserve"> NUMPAGES  </w:instrText>
    </w:r>
    <w:r w:rsidR="00471A88" w:rsidRPr="00921479">
      <w:rPr>
        <w:rFonts w:asciiTheme="minorHAnsi" w:hAnsiTheme="minorHAnsi"/>
        <w:i/>
        <w:color w:val="006A65"/>
        <w:sz w:val="20"/>
      </w:rPr>
      <w:fldChar w:fldCharType="separate"/>
    </w:r>
    <w:r>
      <w:rPr>
        <w:rFonts w:asciiTheme="minorHAnsi" w:hAnsiTheme="minorHAnsi"/>
        <w:i/>
        <w:noProof/>
        <w:color w:val="006A65"/>
        <w:sz w:val="20"/>
      </w:rPr>
      <w:t>7</w:t>
    </w:r>
    <w:r w:rsidR="00471A88" w:rsidRPr="00921479">
      <w:rPr>
        <w:rFonts w:asciiTheme="minorHAnsi" w:hAnsiTheme="minorHAnsi"/>
        <w:i/>
        <w:color w:val="006A65"/>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0AE93" w14:textId="77777777" w:rsidR="006D6BEC" w:rsidRDefault="006D6BEC" w:rsidP="000258AA">
      <w:r>
        <w:separator/>
      </w:r>
    </w:p>
  </w:footnote>
  <w:footnote w:type="continuationSeparator" w:id="0">
    <w:p w14:paraId="63CCD02C" w14:textId="77777777" w:rsidR="006D6BEC" w:rsidRDefault="006D6BEC"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E510E" w14:textId="52BABEBB" w:rsidR="00C11B19" w:rsidRPr="00E76564" w:rsidRDefault="00516235" w:rsidP="00615149">
    <w:pPr>
      <w:jc w:val="center"/>
      <w:rPr>
        <w:b/>
        <w:color w:val="003366"/>
        <w:szCs w:val="36"/>
      </w:rPr>
    </w:pPr>
    <w:r>
      <w:rPr>
        <w:b/>
        <w:noProof/>
        <w:color w:val="003366"/>
        <w:szCs w:val="36"/>
        <w:lang w:eastAsia="zh-TW"/>
      </w:rPr>
      <mc:AlternateContent>
        <mc:Choice Requires="wps">
          <w:drawing>
            <wp:anchor distT="0" distB="0" distL="114300" distR="114300" simplePos="0" relativeHeight="251657728" behindDoc="1" locked="0" layoutInCell="0" allowOverlap="1" wp14:anchorId="0E3F8702" wp14:editId="47E90D94">
              <wp:simplePos x="0" y="0"/>
              <wp:positionH relativeFrom="margin">
                <wp:align>center</wp:align>
              </wp:positionH>
              <wp:positionV relativeFrom="margin">
                <wp:align>center</wp:align>
              </wp:positionV>
              <wp:extent cx="5237480" cy="3142615"/>
              <wp:effectExtent l="0" t="1143000" r="0" b="657860"/>
              <wp:wrapNone/>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CB90BC" w14:textId="77777777" w:rsidR="00516235" w:rsidRDefault="00516235" w:rsidP="0051623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3F8702" id="_x0000_t202" coordsize="21600,21600" o:spt="202" path="m,l,21600r21600,l21600,xe">
              <v:stroke joinstyle="miter"/>
              <v:path gradientshapeok="t" o:connecttype="rect"/>
            </v:shapetype>
            <v:shape id="WordArt 5" o:spid="_x0000_s1026" type="#_x0000_t202" style="position:absolute;left:0;text-align:left;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72CB90BC" w14:textId="77777777" w:rsidR="00516235" w:rsidRDefault="00516235" w:rsidP="0051623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C11B19" w:rsidRPr="00E76564">
      <w:rPr>
        <w:b/>
        <w:color w:val="003366"/>
        <w:szCs w:val="36"/>
      </w:rPr>
      <w:t>Gap Analysis</w:t>
    </w:r>
    <w:r w:rsidR="00C11B19">
      <w:rPr>
        <w:b/>
        <w:color w:val="003366"/>
        <w:szCs w:val="36"/>
      </w:rPr>
      <w:t xml:space="preserve"> </w:t>
    </w:r>
    <w:r w:rsidR="00C11B19" w:rsidRPr="00E76564">
      <w:rPr>
        <w:b/>
        <w:color w:val="003366"/>
        <w:szCs w:val="36"/>
      </w:rPr>
      <w:t>Work</w:t>
    </w:r>
    <w:r w:rsidR="00C11B19">
      <w:rPr>
        <w:b/>
        <w:color w:val="003366"/>
        <w:szCs w:val="36"/>
      </w:rPr>
      <w:t xml:space="preserve"> Sheet</w:t>
    </w:r>
  </w:p>
  <w:p w14:paraId="77A87161" w14:textId="77777777" w:rsidR="00C11B19" w:rsidRPr="00615149" w:rsidRDefault="00C11B19" w:rsidP="00615149">
    <w:pPr>
      <w:jc w:val="center"/>
      <w:rPr>
        <w:b/>
        <w:color w:val="003366"/>
        <w:szCs w:val="36"/>
      </w:rPr>
    </w:pPr>
    <w:r w:rsidRPr="00615149">
      <w:rPr>
        <w:b/>
        <w:color w:val="003366"/>
        <w:szCs w:val="36"/>
      </w:rPr>
      <w:t>Prevention of Constipation in the Older Adult – Revised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D690E" w14:textId="77777777" w:rsidR="00C11B19" w:rsidRPr="00921479" w:rsidRDefault="00C11B19" w:rsidP="002C32FA">
    <w:pPr>
      <w:jc w:val="center"/>
      <w:rPr>
        <w:rFonts w:asciiTheme="minorHAnsi" w:hAnsiTheme="minorHAnsi"/>
        <w:b/>
        <w:color w:val="003366"/>
        <w:szCs w:val="36"/>
      </w:rPr>
    </w:pPr>
    <w:r>
      <w:rPr>
        <w:rFonts w:asciiTheme="minorHAnsi" w:hAnsiTheme="minorHAnsi"/>
        <w:b/>
        <w:color w:val="003366"/>
        <w:szCs w:val="36"/>
      </w:rPr>
      <w:t xml:space="preserve">Gap Analysis: </w:t>
    </w:r>
    <w:r w:rsidR="00731A57" w:rsidRPr="00731A57">
      <w:rPr>
        <w:rFonts w:asciiTheme="minorHAnsi" w:hAnsiTheme="minorHAnsi"/>
        <w:b/>
        <w:i/>
        <w:color w:val="003366"/>
        <w:szCs w:val="36"/>
      </w:rPr>
      <w:t>Assessment and</w:t>
    </w:r>
    <w:r w:rsidRPr="00731A57">
      <w:rPr>
        <w:rFonts w:asciiTheme="minorHAnsi" w:hAnsiTheme="minorHAnsi"/>
        <w:b/>
        <w:i/>
        <w:color w:val="003366"/>
        <w:szCs w:val="36"/>
      </w:rPr>
      <w:t xml:space="preserve"> Management of Pressure Injuries for the Interprofessional Team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9B1BF" w14:textId="77777777" w:rsidR="00C11B19" w:rsidRPr="00921479" w:rsidRDefault="00C11B19" w:rsidP="00921479">
    <w:pPr>
      <w:pStyle w:val="Header"/>
      <w:rPr>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62A51"/>
    <w:multiLevelType w:val="hybridMultilevel"/>
    <w:tmpl w:val="669269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82333A"/>
    <w:multiLevelType w:val="hybridMultilevel"/>
    <w:tmpl w:val="CB92344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6F514A"/>
    <w:multiLevelType w:val="hybridMultilevel"/>
    <w:tmpl w:val="71064DC2"/>
    <w:lvl w:ilvl="0" w:tplc="8CE8373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F382C"/>
    <w:multiLevelType w:val="hybridMultilevel"/>
    <w:tmpl w:val="7F8E06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11615873"/>
    <w:multiLevelType w:val="hybridMultilevel"/>
    <w:tmpl w:val="EE4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DC71EE"/>
    <w:multiLevelType w:val="hybridMultilevel"/>
    <w:tmpl w:val="191ED6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E47B26"/>
    <w:multiLevelType w:val="hybridMultilevel"/>
    <w:tmpl w:val="51EC5894"/>
    <w:lvl w:ilvl="0" w:tplc="8CE8373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150408"/>
    <w:multiLevelType w:val="hybridMultilevel"/>
    <w:tmpl w:val="B74A11FE"/>
    <w:lvl w:ilvl="0" w:tplc="8CE8373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044A7"/>
    <w:multiLevelType w:val="hybridMultilevel"/>
    <w:tmpl w:val="270E95CC"/>
    <w:lvl w:ilvl="0" w:tplc="5D2027C4">
      <w:start w:val="1"/>
      <w:numFmt w:val="decimal"/>
      <w:lvlText w:val="%1."/>
      <w:lvlJc w:val="left"/>
      <w:pPr>
        <w:ind w:left="990" w:hanging="360"/>
      </w:pPr>
      <w:rPr>
        <w:rFonts w:hint="default"/>
        <w:b w:val="0"/>
        <w:i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22B70340"/>
    <w:multiLevelType w:val="hybridMultilevel"/>
    <w:tmpl w:val="CD7A7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942910"/>
    <w:multiLevelType w:val="hybridMultilevel"/>
    <w:tmpl w:val="270E95CC"/>
    <w:lvl w:ilvl="0" w:tplc="5D2027C4">
      <w:start w:val="1"/>
      <w:numFmt w:val="decimal"/>
      <w:lvlText w:val="%1."/>
      <w:lvlJc w:val="left"/>
      <w:pPr>
        <w:ind w:left="1260" w:hanging="360"/>
      </w:pPr>
      <w:rPr>
        <w:rFonts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3D5810FE"/>
    <w:multiLevelType w:val="hybridMultilevel"/>
    <w:tmpl w:val="0C50B8D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2" w15:restartNumberingAfterBreak="0">
    <w:nsid w:val="3F282402"/>
    <w:multiLevelType w:val="hybridMultilevel"/>
    <w:tmpl w:val="1624EBF4"/>
    <w:lvl w:ilvl="0" w:tplc="8CE8373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D00298"/>
    <w:multiLevelType w:val="hybridMultilevel"/>
    <w:tmpl w:val="4B78B41A"/>
    <w:lvl w:ilvl="0" w:tplc="8CE83732">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535CC4"/>
    <w:multiLevelType w:val="hybridMultilevel"/>
    <w:tmpl w:val="FA5410D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52385D"/>
    <w:multiLevelType w:val="hybridMultilevel"/>
    <w:tmpl w:val="179863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397429C"/>
    <w:multiLevelType w:val="hybridMultilevel"/>
    <w:tmpl w:val="2C1A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6714371">
    <w:abstractNumId w:val="4"/>
  </w:num>
  <w:num w:numId="2" w16cid:durableId="161433597">
    <w:abstractNumId w:val="14"/>
  </w:num>
  <w:num w:numId="3" w16cid:durableId="846560184">
    <w:abstractNumId w:val="1"/>
  </w:num>
  <w:num w:numId="4" w16cid:durableId="411239469">
    <w:abstractNumId w:val="3"/>
  </w:num>
  <w:num w:numId="5" w16cid:durableId="1341619271">
    <w:abstractNumId w:val="11"/>
  </w:num>
  <w:num w:numId="6" w16cid:durableId="1431119080">
    <w:abstractNumId w:val="9"/>
  </w:num>
  <w:num w:numId="7" w16cid:durableId="896015355">
    <w:abstractNumId w:val="10"/>
  </w:num>
  <w:num w:numId="8" w16cid:durableId="1867058670">
    <w:abstractNumId w:val="8"/>
  </w:num>
  <w:num w:numId="9" w16cid:durableId="2090425025">
    <w:abstractNumId w:val="16"/>
  </w:num>
  <w:num w:numId="10" w16cid:durableId="355232022">
    <w:abstractNumId w:val="13"/>
  </w:num>
  <w:num w:numId="11" w16cid:durableId="143669861">
    <w:abstractNumId w:val="2"/>
  </w:num>
  <w:num w:numId="12" w16cid:durableId="224608100">
    <w:abstractNumId w:val="12"/>
  </w:num>
  <w:num w:numId="13" w16cid:durableId="1891766157">
    <w:abstractNumId w:val="7"/>
  </w:num>
  <w:num w:numId="14" w16cid:durableId="572280374">
    <w:abstractNumId w:val="6"/>
  </w:num>
  <w:num w:numId="15" w16cid:durableId="1839076597">
    <w:abstractNumId w:val="0"/>
  </w:num>
  <w:num w:numId="16" w16cid:durableId="51316924">
    <w:abstractNumId w:val="15"/>
  </w:num>
  <w:num w:numId="17" w16cid:durableId="13319075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22D0C"/>
    <w:rsid w:val="000258AA"/>
    <w:rsid w:val="0003182E"/>
    <w:rsid w:val="000370C2"/>
    <w:rsid w:val="000408DC"/>
    <w:rsid w:val="00082419"/>
    <w:rsid w:val="0008331E"/>
    <w:rsid w:val="000A04C5"/>
    <w:rsid w:val="000A616D"/>
    <w:rsid w:val="000A6963"/>
    <w:rsid w:val="000B003A"/>
    <w:rsid w:val="000B5B39"/>
    <w:rsid w:val="000C3F4E"/>
    <w:rsid w:val="000C7254"/>
    <w:rsid w:val="000E226A"/>
    <w:rsid w:val="000E3A06"/>
    <w:rsid w:val="000F6D83"/>
    <w:rsid w:val="001014BB"/>
    <w:rsid w:val="0011072E"/>
    <w:rsid w:val="0011100A"/>
    <w:rsid w:val="00113891"/>
    <w:rsid w:val="001332EA"/>
    <w:rsid w:val="00134957"/>
    <w:rsid w:val="001466CE"/>
    <w:rsid w:val="00146C93"/>
    <w:rsid w:val="00155594"/>
    <w:rsid w:val="00155604"/>
    <w:rsid w:val="00160EE4"/>
    <w:rsid w:val="00161912"/>
    <w:rsid w:val="0016234D"/>
    <w:rsid w:val="001850CC"/>
    <w:rsid w:val="0019352B"/>
    <w:rsid w:val="001A717A"/>
    <w:rsid w:val="001E43D5"/>
    <w:rsid w:val="001F1E41"/>
    <w:rsid w:val="00216BD6"/>
    <w:rsid w:val="00216D64"/>
    <w:rsid w:val="00223DE8"/>
    <w:rsid w:val="00231249"/>
    <w:rsid w:val="002334DF"/>
    <w:rsid w:val="00235A13"/>
    <w:rsid w:val="00236931"/>
    <w:rsid w:val="00265FB2"/>
    <w:rsid w:val="00283305"/>
    <w:rsid w:val="002C32FA"/>
    <w:rsid w:val="002C5560"/>
    <w:rsid w:val="002D0304"/>
    <w:rsid w:val="002F72DA"/>
    <w:rsid w:val="0030475F"/>
    <w:rsid w:val="00361A78"/>
    <w:rsid w:val="003B0E6C"/>
    <w:rsid w:val="003C469D"/>
    <w:rsid w:val="003D41AD"/>
    <w:rsid w:val="003E3777"/>
    <w:rsid w:val="003F0E1E"/>
    <w:rsid w:val="003F5E96"/>
    <w:rsid w:val="003F7C7B"/>
    <w:rsid w:val="004265C7"/>
    <w:rsid w:val="0042694C"/>
    <w:rsid w:val="00442F20"/>
    <w:rsid w:val="00454814"/>
    <w:rsid w:val="00463B0C"/>
    <w:rsid w:val="00471A88"/>
    <w:rsid w:val="00486F82"/>
    <w:rsid w:val="00490E1B"/>
    <w:rsid w:val="004A1C61"/>
    <w:rsid w:val="004B751D"/>
    <w:rsid w:val="004D6C65"/>
    <w:rsid w:val="004E0B29"/>
    <w:rsid w:val="004F3BFD"/>
    <w:rsid w:val="00516235"/>
    <w:rsid w:val="0053299C"/>
    <w:rsid w:val="00544786"/>
    <w:rsid w:val="00556345"/>
    <w:rsid w:val="00566178"/>
    <w:rsid w:val="00587262"/>
    <w:rsid w:val="005B38CF"/>
    <w:rsid w:val="005D19E9"/>
    <w:rsid w:val="005D2456"/>
    <w:rsid w:val="005D29BB"/>
    <w:rsid w:val="006055ED"/>
    <w:rsid w:val="00615149"/>
    <w:rsid w:val="00625105"/>
    <w:rsid w:val="00634211"/>
    <w:rsid w:val="00636A20"/>
    <w:rsid w:val="006432B4"/>
    <w:rsid w:val="006444B4"/>
    <w:rsid w:val="00652172"/>
    <w:rsid w:val="00657AC4"/>
    <w:rsid w:val="006605AB"/>
    <w:rsid w:val="00660793"/>
    <w:rsid w:val="006732DF"/>
    <w:rsid w:val="00691CA4"/>
    <w:rsid w:val="006C4D6D"/>
    <w:rsid w:val="006D6BEC"/>
    <w:rsid w:val="006E7FB1"/>
    <w:rsid w:val="00725209"/>
    <w:rsid w:val="00731A57"/>
    <w:rsid w:val="00733639"/>
    <w:rsid w:val="007353E3"/>
    <w:rsid w:val="00737F68"/>
    <w:rsid w:val="0075553D"/>
    <w:rsid w:val="007600D0"/>
    <w:rsid w:val="00761CBF"/>
    <w:rsid w:val="00762872"/>
    <w:rsid w:val="00771314"/>
    <w:rsid w:val="00776255"/>
    <w:rsid w:val="00784A17"/>
    <w:rsid w:val="0079215C"/>
    <w:rsid w:val="00796EE6"/>
    <w:rsid w:val="007A7091"/>
    <w:rsid w:val="007D171B"/>
    <w:rsid w:val="007D1C17"/>
    <w:rsid w:val="007E01C6"/>
    <w:rsid w:val="007E196F"/>
    <w:rsid w:val="00801400"/>
    <w:rsid w:val="008077DB"/>
    <w:rsid w:val="0081282C"/>
    <w:rsid w:val="00836B47"/>
    <w:rsid w:val="008424C6"/>
    <w:rsid w:val="008619D6"/>
    <w:rsid w:val="00862016"/>
    <w:rsid w:val="0086329A"/>
    <w:rsid w:val="008819FE"/>
    <w:rsid w:val="00882EAA"/>
    <w:rsid w:val="00884571"/>
    <w:rsid w:val="008C13B6"/>
    <w:rsid w:val="008C284B"/>
    <w:rsid w:val="00921479"/>
    <w:rsid w:val="009335A8"/>
    <w:rsid w:val="009364BD"/>
    <w:rsid w:val="009541AE"/>
    <w:rsid w:val="009634CC"/>
    <w:rsid w:val="009763AB"/>
    <w:rsid w:val="009858B8"/>
    <w:rsid w:val="00995B62"/>
    <w:rsid w:val="00996CA8"/>
    <w:rsid w:val="009A1193"/>
    <w:rsid w:val="009A2B6A"/>
    <w:rsid w:val="009B4C17"/>
    <w:rsid w:val="009D05B6"/>
    <w:rsid w:val="009D16D0"/>
    <w:rsid w:val="009E069D"/>
    <w:rsid w:val="009E484A"/>
    <w:rsid w:val="009E6EC8"/>
    <w:rsid w:val="009F6BB6"/>
    <w:rsid w:val="009F78A6"/>
    <w:rsid w:val="00A10530"/>
    <w:rsid w:val="00A10D6E"/>
    <w:rsid w:val="00A12D16"/>
    <w:rsid w:val="00A24EAB"/>
    <w:rsid w:val="00A41612"/>
    <w:rsid w:val="00A5407C"/>
    <w:rsid w:val="00A74DD9"/>
    <w:rsid w:val="00A86E49"/>
    <w:rsid w:val="00A87ACA"/>
    <w:rsid w:val="00A87F7A"/>
    <w:rsid w:val="00A94D0B"/>
    <w:rsid w:val="00A96738"/>
    <w:rsid w:val="00AA62B0"/>
    <w:rsid w:val="00AE041F"/>
    <w:rsid w:val="00AF334E"/>
    <w:rsid w:val="00AF5868"/>
    <w:rsid w:val="00AF5CC4"/>
    <w:rsid w:val="00AF7C44"/>
    <w:rsid w:val="00B05989"/>
    <w:rsid w:val="00B106E8"/>
    <w:rsid w:val="00B10A2E"/>
    <w:rsid w:val="00B252BC"/>
    <w:rsid w:val="00B2756F"/>
    <w:rsid w:val="00B50338"/>
    <w:rsid w:val="00B55CED"/>
    <w:rsid w:val="00B77EF9"/>
    <w:rsid w:val="00B959F6"/>
    <w:rsid w:val="00B9727C"/>
    <w:rsid w:val="00BA2E2C"/>
    <w:rsid w:val="00BA52D3"/>
    <w:rsid w:val="00BA5F69"/>
    <w:rsid w:val="00BA7425"/>
    <w:rsid w:val="00BC4A2E"/>
    <w:rsid w:val="00BF257F"/>
    <w:rsid w:val="00C00D03"/>
    <w:rsid w:val="00C11B19"/>
    <w:rsid w:val="00C2452C"/>
    <w:rsid w:val="00C354B4"/>
    <w:rsid w:val="00C441BA"/>
    <w:rsid w:val="00C540B2"/>
    <w:rsid w:val="00C7304B"/>
    <w:rsid w:val="00C74998"/>
    <w:rsid w:val="00C915A7"/>
    <w:rsid w:val="00CA01D6"/>
    <w:rsid w:val="00CE5E7B"/>
    <w:rsid w:val="00D0123B"/>
    <w:rsid w:val="00D07AB5"/>
    <w:rsid w:val="00D12ACF"/>
    <w:rsid w:val="00D142A4"/>
    <w:rsid w:val="00D23D8F"/>
    <w:rsid w:val="00D33080"/>
    <w:rsid w:val="00D52490"/>
    <w:rsid w:val="00D55FA8"/>
    <w:rsid w:val="00D67DBB"/>
    <w:rsid w:val="00D84AE7"/>
    <w:rsid w:val="00D91359"/>
    <w:rsid w:val="00D94206"/>
    <w:rsid w:val="00DA2560"/>
    <w:rsid w:val="00DB3B98"/>
    <w:rsid w:val="00DB3E78"/>
    <w:rsid w:val="00DE0F2F"/>
    <w:rsid w:val="00DE3925"/>
    <w:rsid w:val="00DE4943"/>
    <w:rsid w:val="00DE7C20"/>
    <w:rsid w:val="00DF1463"/>
    <w:rsid w:val="00DF3457"/>
    <w:rsid w:val="00E07744"/>
    <w:rsid w:val="00E07E26"/>
    <w:rsid w:val="00E12E1F"/>
    <w:rsid w:val="00E1456A"/>
    <w:rsid w:val="00E149BC"/>
    <w:rsid w:val="00E46C84"/>
    <w:rsid w:val="00E63790"/>
    <w:rsid w:val="00E7095C"/>
    <w:rsid w:val="00E71942"/>
    <w:rsid w:val="00E76564"/>
    <w:rsid w:val="00E77612"/>
    <w:rsid w:val="00E82AEE"/>
    <w:rsid w:val="00E911ED"/>
    <w:rsid w:val="00E944D9"/>
    <w:rsid w:val="00E96AEE"/>
    <w:rsid w:val="00EA0EF8"/>
    <w:rsid w:val="00EA3235"/>
    <w:rsid w:val="00ED1B27"/>
    <w:rsid w:val="00EF28F6"/>
    <w:rsid w:val="00F109F4"/>
    <w:rsid w:val="00F133A2"/>
    <w:rsid w:val="00F156CD"/>
    <w:rsid w:val="00F2787C"/>
    <w:rsid w:val="00F31DF7"/>
    <w:rsid w:val="00F374DE"/>
    <w:rsid w:val="00F570EF"/>
    <w:rsid w:val="00F744A8"/>
    <w:rsid w:val="00F766E2"/>
    <w:rsid w:val="00F915E4"/>
    <w:rsid w:val="00F924E3"/>
    <w:rsid w:val="00F96B09"/>
    <w:rsid w:val="00F97E5C"/>
    <w:rsid w:val="00FE0884"/>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9E208"/>
  <w15:docId w15:val="{24E8B5A6-CE52-4226-8311-A8048649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694C"/>
    <w:pPr>
      <w:ind w:left="720"/>
      <w:contextualSpacing/>
    </w:pPr>
  </w:style>
  <w:style w:type="paragraph" w:customStyle="1" w:styleId="firstdef-e">
    <w:name w:val="firstdef-e"/>
    <w:basedOn w:val="Normal"/>
    <w:rsid w:val="00AF5CC4"/>
    <w:pPr>
      <w:spacing w:before="100" w:beforeAutospacing="1" w:after="100" w:afterAutospacing="1"/>
    </w:pPr>
  </w:style>
  <w:style w:type="character" w:styleId="UnresolvedMention">
    <w:name w:val="Unresolved Mention"/>
    <w:basedOn w:val="DefaultParagraphFont"/>
    <w:uiPriority w:val="99"/>
    <w:semiHidden/>
    <w:unhideWhenUsed/>
    <w:rsid w:val="00233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36398">
      <w:bodyDiv w:val="1"/>
      <w:marLeft w:val="0"/>
      <w:marRight w:val="0"/>
      <w:marTop w:val="0"/>
      <w:marBottom w:val="0"/>
      <w:divBdr>
        <w:top w:val="none" w:sz="0" w:space="0" w:color="auto"/>
        <w:left w:val="none" w:sz="0" w:space="0" w:color="auto"/>
        <w:bottom w:val="none" w:sz="0" w:space="0" w:color="auto"/>
        <w:right w:val="none" w:sz="0" w:space="0" w:color="auto"/>
      </w:divBdr>
    </w:div>
    <w:div w:id="166140290">
      <w:bodyDiv w:val="1"/>
      <w:marLeft w:val="0"/>
      <w:marRight w:val="0"/>
      <w:marTop w:val="0"/>
      <w:marBottom w:val="0"/>
      <w:divBdr>
        <w:top w:val="none" w:sz="0" w:space="0" w:color="auto"/>
        <w:left w:val="none" w:sz="0" w:space="0" w:color="auto"/>
        <w:bottom w:val="none" w:sz="0" w:space="0" w:color="auto"/>
        <w:right w:val="none" w:sz="0" w:space="0" w:color="auto"/>
      </w:divBdr>
    </w:div>
    <w:div w:id="909998694">
      <w:bodyDiv w:val="1"/>
      <w:marLeft w:val="0"/>
      <w:marRight w:val="0"/>
      <w:marTop w:val="0"/>
      <w:marBottom w:val="0"/>
      <w:divBdr>
        <w:top w:val="none" w:sz="0" w:space="0" w:color="auto"/>
        <w:left w:val="none" w:sz="0" w:space="0" w:color="auto"/>
        <w:bottom w:val="none" w:sz="0" w:space="0" w:color="auto"/>
        <w:right w:val="none" w:sz="0" w:space="0" w:color="auto"/>
      </w:divBdr>
    </w:div>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4799">
      <w:bodyDiv w:val="1"/>
      <w:marLeft w:val="0"/>
      <w:marRight w:val="0"/>
      <w:marTop w:val="0"/>
      <w:marBottom w:val="0"/>
      <w:divBdr>
        <w:top w:val="none" w:sz="0" w:space="0" w:color="auto"/>
        <w:left w:val="none" w:sz="0" w:space="0" w:color="auto"/>
        <w:bottom w:val="none" w:sz="0" w:space="0" w:color="auto"/>
        <w:right w:val="none" w:sz="0" w:space="0" w:color="auto"/>
      </w:divBdr>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3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ltctoolkit.rnao.ca/clinical-topics/pressure-ulcer/pressure-ulcers" TargetMode="External"/><Relationship Id="rId18" Type="http://schemas.openxmlformats.org/officeDocument/2006/relationships/package" Target="embeddings/Microsoft_Word_Document.doc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rnao.ca/leading-change-toolkit"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tctoolkit.rnao.ca/clinical-topics/falls-prevention" TargetMode="External"/><Relationship Id="rId20" Type="http://schemas.openxmlformats.org/officeDocument/2006/relationships/hyperlink" Target="https://www.ontario.ca/laws/regulation/r222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nao.ca/bpg/guidelines/pressure-injurie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www.ontario.ca/laws/statute/21f39" TargetMode="External"/><Relationship Id="rId4" Type="http://schemas.openxmlformats.org/officeDocument/2006/relationships/settings" Target="settings.xml"/><Relationship Id="rId9" Type="http://schemas.openxmlformats.org/officeDocument/2006/relationships/hyperlink" Target="http://rnao.ca/sites/rnao-ca/files/pressure-injuries.png" TargetMode="External"/><Relationship Id="rId14" Type="http://schemas.openxmlformats.org/officeDocument/2006/relationships/header" Target="header1.xm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C50638-8804-4FC5-AD70-616745BC3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1194</Words>
  <Characters>6807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7986</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Shaila Aranha</cp:lastModifiedBy>
  <cp:revision>2</cp:revision>
  <dcterms:created xsi:type="dcterms:W3CDTF">2022-08-23T17:00:00Z</dcterms:created>
  <dcterms:modified xsi:type="dcterms:W3CDTF">2022-08-23T17:00:00Z</dcterms:modified>
</cp:coreProperties>
</file>